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12" w:rsidRPr="003945E5" w:rsidRDefault="00A56112" w:rsidP="00A56112">
      <w:pPr>
        <w:pStyle w:val="PlainText"/>
        <w:jc w:val="center"/>
        <w:rPr>
          <w:rFonts w:asciiTheme="minorHAnsi" w:hAnsiTheme="minorHAnsi" w:cs="Courier New"/>
          <w:b/>
          <w:sz w:val="22"/>
          <w:szCs w:val="22"/>
        </w:rPr>
      </w:pPr>
      <w:r w:rsidRPr="003945E5">
        <w:rPr>
          <w:rFonts w:asciiTheme="minorHAnsi" w:hAnsiTheme="minorHAnsi" w:cs="Courier New"/>
          <w:b/>
          <w:sz w:val="22"/>
          <w:szCs w:val="22"/>
        </w:rPr>
        <w:t>NATATION NOUVEAU-BRUNSWICK</w:t>
      </w:r>
    </w:p>
    <w:p w:rsidR="00A56112" w:rsidRPr="003945E5" w:rsidRDefault="00A56112" w:rsidP="00A56112">
      <w:pPr>
        <w:pStyle w:val="PlainText"/>
        <w:jc w:val="center"/>
        <w:rPr>
          <w:rFonts w:asciiTheme="minorHAnsi" w:hAnsiTheme="minorHAnsi" w:cs="Courier New"/>
          <w:b/>
          <w:sz w:val="22"/>
          <w:szCs w:val="22"/>
        </w:rPr>
      </w:pPr>
      <w:r w:rsidRPr="003945E5">
        <w:rPr>
          <w:rFonts w:asciiTheme="minorHAnsi" w:hAnsiTheme="minorHAnsi" w:cs="Courier New"/>
          <w:b/>
          <w:sz w:val="22"/>
          <w:szCs w:val="22"/>
        </w:rPr>
        <w:t>SWIMMING NEW BRUNSWICK</w:t>
      </w:r>
    </w:p>
    <w:p w:rsidR="00A56112" w:rsidRPr="003945E5" w:rsidRDefault="00A56112" w:rsidP="00A56112">
      <w:pPr>
        <w:pStyle w:val="PlainText"/>
        <w:jc w:val="center"/>
        <w:rPr>
          <w:rFonts w:asciiTheme="minorHAnsi" w:hAnsiTheme="minorHAnsi" w:cs="Courier New"/>
          <w:b/>
          <w:sz w:val="22"/>
          <w:szCs w:val="22"/>
        </w:rPr>
      </w:pPr>
      <w:r w:rsidRPr="003945E5">
        <w:rPr>
          <w:rFonts w:asciiTheme="minorHAnsi" w:hAnsiTheme="minorHAnsi" w:cs="Courier New"/>
          <w:b/>
          <w:sz w:val="22"/>
          <w:szCs w:val="22"/>
        </w:rPr>
        <w:t>POLITIQUE À L’ENCONTRE DU HARCÈLEMENT</w:t>
      </w:r>
      <w:r>
        <w:rPr>
          <w:rStyle w:val="FootnoteReference"/>
          <w:rFonts w:asciiTheme="minorHAnsi" w:hAnsiTheme="minorHAnsi" w:cs="Courier New"/>
          <w:b/>
          <w:sz w:val="22"/>
          <w:szCs w:val="22"/>
        </w:rPr>
        <w:footnoteReference w:id="1"/>
      </w:r>
      <w:r w:rsidRPr="00FD0A76">
        <w:rPr>
          <w:rFonts w:asciiTheme="minorHAnsi" w:hAnsiTheme="minorHAnsi" w:cs="Courier New"/>
          <w:sz w:val="22"/>
          <w:szCs w:val="22"/>
          <w:vertAlign w:val="superscript"/>
        </w:rPr>
        <w:t>,</w:t>
      </w:r>
      <w:r w:rsidRPr="000D4385">
        <w:rPr>
          <w:rStyle w:val="FootnoteReference"/>
          <w:rFonts w:asciiTheme="minorHAnsi" w:hAnsiTheme="minorHAnsi" w:cs="Courier New"/>
          <w:b/>
          <w:sz w:val="22"/>
          <w:szCs w:val="22"/>
        </w:rPr>
        <w:footnoteReference w:id="2"/>
      </w:r>
    </w:p>
    <w:p w:rsidR="00A56112" w:rsidRPr="003945E5" w:rsidRDefault="00A56112" w:rsidP="00A56112">
      <w:pPr>
        <w:pStyle w:val="PlainText"/>
        <w:rPr>
          <w:rFonts w:asciiTheme="minorHAnsi" w:hAnsiTheme="minorHAnsi" w:cs="Courier New"/>
          <w:sz w:val="22"/>
          <w:szCs w:val="22"/>
        </w:rPr>
      </w:pPr>
    </w:p>
    <w:p w:rsidR="00A56112" w:rsidRPr="00454DBF" w:rsidRDefault="00A56112" w:rsidP="00A56112">
      <w:pPr>
        <w:spacing w:after="0" w:line="240" w:lineRule="auto"/>
      </w:pPr>
      <w:r w:rsidRPr="00454DBF">
        <w:t xml:space="preserve">Natation Nouveau-Brunswick (NNB) s’engage à créer un milieu sain et positif dans le cadre duquel </w:t>
      </w:r>
      <w:r w:rsidR="00E269D8">
        <w:t xml:space="preserve">toutes et </w:t>
      </w:r>
      <w:r>
        <w:t>tous sont</w:t>
      </w:r>
      <w:r w:rsidRPr="00454DBF">
        <w:t xml:space="preserve"> traité</w:t>
      </w:r>
      <w:r>
        <w:t>s</w:t>
      </w:r>
      <w:r w:rsidRPr="00454DBF">
        <w:t xml:space="preserve"> avec respect et dignité.</w:t>
      </w:r>
    </w:p>
    <w:p w:rsidR="00A56112" w:rsidRPr="000D4385" w:rsidRDefault="00A56112" w:rsidP="00A56112">
      <w:pPr>
        <w:spacing w:after="0" w:line="240" w:lineRule="auto"/>
      </w:pPr>
    </w:p>
    <w:p w:rsidR="00A56112" w:rsidRPr="00454DBF" w:rsidRDefault="00A56112" w:rsidP="00A56112">
      <w:pPr>
        <w:spacing w:after="0" w:line="240" w:lineRule="auto"/>
      </w:pPr>
      <w:r w:rsidRPr="00454DBF">
        <w:t>Le</w:t>
      </w:r>
      <w:r>
        <w:t xml:space="preserve"> Code des droits de la personne interdit la discrimination contre toute personne en matière, entre autres, d’emploi, de publicité, de logement, de services et d’installations pour l’un ou l’autre des motifs suivants, </w:t>
      </w:r>
      <w:r w:rsidR="00E269D8">
        <w:t>qu’on appelle</w:t>
      </w:r>
      <w:r>
        <w:t xml:space="preserve"> « motifs de discrimination interdite » : race, couleur, ascendance, lieu d’origine, croyance politique, religion, état matrimonial, situation familiale, incapacité physique ou mentale, sexe, orientation sexuelle ou âge.</w:t>
      </w:r>
    </w:p>
    <w:p w:rsidR="00A56112" w:rsidRPr="00454DBF" w:rsidRDefault="00A56112" w:rsidP="00A56112">
      <w:pPr>
        <w:spacing w:after="0" w:line="240" w:lineRule="auto"/>
        <w:rPr>
          <w:highlight w:val="yellow"/>
        </w:rPr>
      </w:pPr>
    </w:p>
    <w:p w:rsidR="00A56112" w:rsidRPr="000D4385" w:rsidRDefault="00A56112" w:rsidP="00A56112">
      <w:pPr>
        <w:pStyle w:val="PlainText"/>
        <w:rPr>
          <w:rFonts w:asciiTheme="minorHAnsi" w:hAnsiTheme="minorHAnsi" w:cs="Courier New"/>
          <w:sz w:val="22"/>
          <w:szCs w:val="22"/>
        </w:rPr>
      </w:pPr>
    </w:p>
    <w:p w:rsidR="00A56112" w:rsidRPr="00582051" w:rsidRDefault="00A56112" w:rsidP="00A56112">
      <w:pPr>
        <w:pStyle w:val="PlainText"/>
        <w:rPr>
          <w:rFonts w:asciiTheme="minorHAnsi" w:hAnsiTheme="minorHAnsi" w:cs="Courier New"/>
          <w:b/>
          <w:sz w:val="22"/>
          <w:szCs w:val="22"/>
          <w:u w:val="single"/>
        </w:rPr>
      </w:pPr>
      <w:r w:rsidRPr="00582051">
        <w:rPr>
          <w:rFonts w:asciiTheme="minorHAnsi" w:hAnsiTheme="minorHAnsi" w:cs="Courier New"/>
          <w:b/>
          <w:sz w:val="22"/>
          <w:szCs w:val="22"/>
          <w:u w:val="single"/>
        </w:rPr>
        <w:t xml:space="preserve">ÉNONCÉ DE POLITIQUE </w:t>
      </w:r>
    </w:p>
    <w:p w:rsidR="00A56112" w:rsidRPr="003945E5" w:rsidRDefault="00A56112" w:rsidP="00A56112">
      <w:pPr>
        <w:pStyle w:val="PlainText"/>
        <w:rPr>
          <w:rFonts w:asciiTheme="minorHAnsi" w:hAnsiTheme="minorHAnsi" w:cs="Courier New"/>
          <w:sz w:val="22"/>
          <w:szCs w:val="22"/>
        </w:rPr>
      </w:pPr>
    </w:p>
    <w:p w:rsidR="00A56112" w:rsidRDefault="00A56112" w:rsidP="00A56112">
      <w:pPr>
        <w:pStyle w:val="PlainText"/>
        <w:numPr>
          <w:ilvl w:val="0"/>
          <w:numId w:val="1"/>
        </w:numPr>
        <w:ind w:left="709" w:hanging="283"/>
        <w:rPr>
          <w:rFonts w:asciiTheme="minorHAnsi" w:hAnsiTheme="minorHAnsi" w:cs="Courier New"/>
          <w:sz w:val="22"/>
          <w:szCs w:val="22"/>
        </w:rPr>
      </w:pPr>
      <w:r w:rsidRPr="003945E5">
        <w:rPr>
          <w:rFonts w:asciiTheme="minorHAnsi" w:hAnsiTheme="minorHAnsi" w:cs="Courier New"/>
          <w:sz w:val="22"/>
          <w:szCs w:val="22"/>
        </w:rPr>
        <w:t xml:space="preserve">Natation Nouveau-Brunswick s’engage </w:t>
      </w:r>
      <w:r>
        <w:rPr>
          <w:rFonts w:asciiTheme="minorHAnsi" w:hAnsiTheme="minorHAnsi" w:cs="Courier New"/>
          <w:sz w:val="22"/>
          <w:szCs w:val="22"/>
        </w:rPr>
        <w:t>à</w:t>
      </w:r>
      <w:r w:rsidRPr="003945E5">
        <w:rPr>
          <w:rFonts w:asciiTheme="minorHAnsi" w:hAnsiTheme="minorHAnsi" w:cs="Courier New"/>
          <w:sz w:val="22"/>
          <w:szCs w:val="22"/>
        </w:rPr>
        <w:t xml:space="preserve"> offrir l’occasion </w:t>
      </w:r>
      <w:r>
        <w:rPr>
          <w:rFonts w:asciiTheme="minorHAnsi" w:hAnsiTheme="minorHAnsi" w:cs="Courier New"/>
          <w:sz w:val="22"/>
          <w:szCs w:val="22"/>
        </w:rPr>
        <w:t>à</w:t>
      </w:r>
      <w:r w:rsidRPr="003945E5">
        <w:rPr>
          <w:rFonts w:asciiTheme="minorHAnsi" w:hAnsiTheme="minorHAnsi" w:cs="Courier New"/>
          <w:sz w:val="22"/>
          <w:szCs w:val="22"/>
        </w:rPr>
        <w:t xml:space="preserve"> tous les nageurs et nageuses de pleinement réaliser leur potentiel de forme physique et d’excellence. Dans l’esprit de cette déclaration, NNB s’engage </w:t>
      </w:r>
      <w:r>
        <w:rPr>
          <w:rFonts w:asciiTheme="minorHAnsi" w:hAnsiTheme="minorHAnsi" w:cs="Courier New"/>
          <w:sz w:val="22"/>
          <w:szCs w:val="22"/>
        </w:rPr>
        <w:t>à</w:t>
      </w:r>
      <w:r w:rsidRPr="003945E5">
        <w:rPr>
          <w:rFonts w:asciiTheme="minorHAnsi" w:hAnsiTheme="minorHAnsi" w:cs="Courier New"/>
          <w:sz w:val="22"/>
          <w:szCs w:val="22"/>
        </w:rPr>
        <w:t xml:space="preserve"> offrir un environnement sportif et professionnel qui favorise l’égalité des chances et interdit les pratiques discriminatoires. </w:t>
      </w:r>
    </w:p>
    <w:p w:rsidR="00A56112" w:rsidRDefault="00A56112" w:rsidP="00A56112">
      <w:pPr>
        <w:pStyle w:val="PlainText"/>
        <w:ind w:left="709" w:hanging="283"/>
        <w:rPr>
          <w:rFonts w:asciiTheme="minorHAnsi" w:hAnsiTheme="minorHAnsi" w:cs="Courier New"/>
          <w:sz w:val="22"/>
          <w:szCs w:val="22"/>
        </w:rPr>
      </w:pPr>
    </w:p>
    <w:p w:rsidR="00A56112" w:rsidRDefault="00A56112" w:rsidP="00A56112">
      <w:pPr>
        <w:pStyle w:val="PlainText"/>
        <w:numPr>
          <w:ilvl w:val="0"/>
          <w:numId w:val="1"/>
        </w:numPr>
        <w:ind w:left="709" w:hanging="283"/>
        <w:rPr>
          <w:rFonts w:asciiTheme="minorHAnsi" w:hAnsiTheme="minorHAnsi" w:cs="Courier New"/>
          <w:sz w:val="22"/>
          <w:szCs w:val="22"/>
        </w:rPr>
      </w:pPr>
      <w:r w:rsidRPr="003945E5">
        <w:rPr>
          <w:rFonts w:asciiTheme="minorHAnsi" w:hAnsiTheme="minorHAnsi" w:cs="Courier New"/>
          <w:sz w:val="22"/>
          <w:szCs w:val="22"/>
        </w:rPr>
        <w:t xml:space="preserve">Le harcèlement est une forme de discrimination. Le harcèlement est interdit par les lois sur les droits de la personne au Nouveau-Brunswick. </w:t>
      </w:r>
    </w:p>
    <w:p w:rsidR="00A56112" w:rsidRDefault="00A56112" w:rsidP="00A56112">
      <w:pPr>
        <w:pStyle w:val="PlainText"/>
        <w:ind w:left="709" w:hanging="283"/>
        <w:rPr>
          <w:rFonts w:asciiTheme="minorHAnsi" w:hAnsiTheme="minorHAnsi" w:cs="Courier New"/>
          <w:sz w:val="22"/>
          <w:szCs w:val="22"/>
        </w:rPr>
      </w:pPr>
    </w:p>
    <w:p w:rsidR="00A56112" w:rsidRPr="003945E5" w:rsidRDefault="00A56112" w:rsidP="00A56112">
      <w:pPr>
        <w:pStyle w:val="PlainText"/>
        <w:ind w:left="709" w:hanging="283"/>
        <w:rPr>
          <w:rFonts w:asciiTheme="minorHAnsi" w:hAnsiTheme="minorHAnsi" w:cs="Courier New"/>
          <w:sz w:val="22"/>
          <w:szCs w:val="22"/>
        </w:rPr>
      </w:pPr>
      <w:r w:rsidRPr="003945E5">
        <w:rPr>
          <w:rFonts w:asciiTheme="minorHAnsi" w:hAnsiTheme="minorHAnsi" w:cs="Courier New"/>
          <w:sz w:val="22"/>
          <w:szCs w:val="22"/>
        </w:rPr>
        <w:t xml:space="preserve">3. </w:t>
      </w:r>
      <w:r>
        <w:rPr>
          <w:rFonts w:asciiTheme="minorHAnsi" w:hAnsiTheme="minorHAnsi" w:cs="Courier New"/>
          <w:sz w:val="22"/>
          <w:szCs w:val="22"/>
        </w:rPr>
        <w:tab/>
      </w:r>
      <w:r w:rsidRPr="003945E5">
        <w:rPr>
          <w:rFonts w:asciiTheme="minorHAnsi" w:hAnsiTheme="minorHAnsi" w:cs="Courier New"/>
          <w:sz w:val="22"/>
          <w:szCs w:val="22"/>
        </w:rPr>
        <w:t xml:space="preserve">Le harcèlement est offensant, dégradant et menaçant. Dans ses pires manifestations, le harcèlement peut être un délit au sens du Code criminel du Canada. </w:t>
      </w:r>
    </w:p>
    <w:p w:rsidR="00A56112" w:rsidRPr="003945E5" w:rsidRDefault="00A56112" w:rsidP="00A56112">
      <w:pPr>
        <w:pStyle w:val="PlainText"/>
        <w:rPr>
          <w:rFonts w:asciiTheme="minorHAnsi" w:hAnsiTheme="minorHAnsi" w:cs="Courier New"/>
          <w:sz w:val="22"/>
          <w:szCs w:val="22"/>
        </w:rPr>
      </w:pPr>
    </w:p>
    <w:p w:rsidR="00A56112" w:rsidRPr="003945E5" w:rsidRDefault="00A56112" w:rsidP="00A56112">
      <w:pPr>
        <w:pStyle w:val="PlainText"/>
        <w:rPr>
          <w:rFonts w:asciiTheme="minorHAnsi" w:hAnsiTheme="minorHAnsi" w:cs="Courier New"/>
          <w:sz w:val="22"/>
          <w:szCs w:val="22"/>
        </w:rPr>
      </w:pPr>
      <w:r w:rsidRPr="003945E5">
        <w:rPr>
          <w:rFonts w:asciiTheme="minorHAnsi" w:hAnsiTheme="minorHAnsi" w:cs="Courier New"/>
          <w:sz w:val="22"/>
          <w:szCs w:val="22"/>
        </w:rPr>
        <w:t xml:space="preserve"> </w:t>
      </w:r>
    </w:p>
    <w:p w:rsidR="00A56112" w:rsidRPr="00582051" w:rsidRDefault="00A56112" w:rsidP="00A56112">
      <w:pPr>
        <w:pStyle w:val="PlainText"/>
        <w:rPr>
          <w:rFonts w:asciiTheme="minorHAnsi" w:hAnsiTheme="minorHAnsi" w:cs="Courier New"/>
          <w:b/>
          <w:sz w:val="22"/>
          <w:szCs w:val="22"/>
          <w:u w:val="single"/>
        </w:rPr>
      </w:pPr>
      <w:r w:rsidRPr="00582051">
        <w:rPr>
          <w:rFonts w:asciiTheme="minorHAnsi" w:hAnsiTheme="minorHAnsi" w:cs="Courier New"/>
          <w:b/>
          <w:sz w:val="22"/>
          <w:szCs w:val="22"/>
          <w:u w:val="single"/>
        </w:rPr>
        <w:t xml:space="preserve">APPLICATION </w:t>
      </w:r>
    </w:p>
    <w:p w:rsidR="00A56112" w:rsidRPr="003945E5" w:rsidRDefault="00A56112" w:rsidP="00A56112">
      <w:pPr>
        <w:pStyle w:val="PlainText"/>
        <w:rPr>
          <w:rFonts w:asciiTheme="minorHAnsi" w:hAnsiTheme="minorHAnsi" w:cs="Courier New"/>
          <w:sz w:val="22"/>
          <w:szCs w:val="22"/>
        </w:rPr>
      </w:pPr>
    </w:p>
    <w:p w:rsidR="00A56112" w:rsidRPr="003945E5" w:rsidRDefault="00A56112" w:rsidP="00A56112">
      <w:pPr>
        <w:pStyle w:val="PlainText"/>
        <w:ind w:left="709" w:hanging="283"/>
        <w:rPr>
          <w:rFonts w:asciiTheme="minorHAnsi" w:hAnsiTheme="minorHAnsi" w:cs="Courier New"/>
          <w:sz w:val="22"/>
          <w:szCs w:val="22"/>
        </w:rPr>
      </w:pPr>
      <w:r w:rsidRPr="003945E5">
        <w:rPr>
          <w:rFonts w:asciiTheme="minorHAnsi" w:hAnsiTheme="minorHAnsi" w:cs="Courier New"/>
          <w:sz w:val="22"/>
          <w:szCs w:val="22"/>
        </w:rPr>
        <w:t>4.</w:t>
      </w:r>
      <w:r>
        <w:rPr>
          <w:rFonts w:asciiTheme="minorHAnsi" w:hAnsiTheme="minorHAnsi" w:cs="Courier New"/>
          <w:sz w:val="22"/>
          <w:szCs w:val="22"/>
        </w:rPr>
        <w:tab/>
      </w:r>
      <w:r w:rsidRPr="003945E5">
        <w:rPr>
          <w:rFonts w:asciiTheme="minorHAnsi" w:hAnsiTheme="minorHAnsi" w:cs="Courier New"/>
          <w:sz w:val="22"/>
          <w:szCs w:val="22"/>
        </w:rPr>
        <w:t>La</w:t>
      </w:r>
      <w:r>
        <w:rPr>
          <w:rFonts w:asciiTheme="minorHAnsi" w:hAnsiTheme="minorHAnsi" w:cs="Courier New"/>
          <w:sz w:val="22"/>
          <w:szCs w:val="22"/>
        </w:rPr>
        <w:t xml:space="preserve"> présente politique s’applique à</w:t>
      </w:r>
      <w:r w:rsidRPr="003945E5">
        <w:rPr>
          <w:rFonts w:asciiTheme="minorHAnsi" w:hAnsiTheme="minorHAnsi" w:cs="Courier New"/>
          <w:sz w:val="22"/>
          <w:szCs w:val="22"/>
        </w:rPr>
        <w:t xml:space="preserve"> toutes les catégories d’adhérents de NNB, de même </w:t>
      </w:r>
      <w:r>
        <w:rPr>
          <w:rFonts w:asciiTheme="minorHAnsi" w:hAnsiTheme="minorHAnsi" w:cs="Courier New"/>
          <w:sz w:val="22"/>
          <w:szCs w:val="22"/>
        </w:rPr>
        <w:t>qu</w:t>
      </w:r>
      <w:r w:rsidR="00E269D8">
        <w:rPr>
          <w:rFonts w:asciiTheme="minorHAnsi" w:hAnsiTheme="minorHAnsi" w:cs="Courier New"/>
          <w:sz w:val="22"/>
          <w:szCs w:val="22"/>
        </w:rPr>
        <w:t>’à</w:t>
      </w:r>
      <w:r w:rsidRPr="003945E5">
        <w:rPr>
          <w:rFonts w:asciiTheme="minorHAnsi" w:hAnsiTheme="minorHAnsi" w:cs="Courier New"/>
          <w:sz w:val="22"/>
          <w:szCs w:val="22"/>
        </w:rPr>
        <w:t xml:space="preserve"> toute personne associée </w:t>
      </w:r>
      <w:r>
        <w:rPr>
          <w:rFonts w:asciiTheme="minorHAnsi" w:hAnsiTheme="minorHAnsi" w:cs="Courier New"/>
          <w:sz w:val="22"/>
          <w:szCs w:val="22"/>
        </w:rPr>
        <w:t>à</w:t>
      </w:r>
      <w:r w:rsidRPr="003945E5">
        <w:rPr>
          <w:rFonts w:asciiTheme="minorHAnsi" w:hAnsiTheme="minorHAnsi" w:cs="Courier New"/>
          <w:sz w:val="22"/>
          <w:szCs w:val="22"/>
        </w:rPr>
        <w:t xml:space="preserve"> des activités de NNB ou employée par NNB, y compris mais sans y être limité, aux athlètes, entraîneurs, officiels, bénévoles, directeurs, dirigeants, gérants d’équipe, capitaines d’équipe, personnel médical et paramédical, administrateurs et employés. </w:t>
      </w:r>
    </w:p>
    <w:p w:rsidR="00A56112" w:rsidRPr="003945E5" w:rsidRDefault="00A56112" w:rsidP="00A56112">
      <w:pPr>
        <w:pStyle w:val="PlainText"/>
        <w:rPr>
          <w:rFonts w:asciiTheme="minorHAnsi" w:hAnsiTheme="minorHAnsi" w:cs="Courier New"/>
          <w:sz w:val="22"/>
          <w:szCs w:val="22"/>
        </w:rPr>
      </w:pPr>
    </w:p>
    <w:p w:rsidR="00A56112" w:rsidRPr="003945E5" w:rsidRDefault="00A56112" w:rsidP="00A56112">
      <w:pPr>
        <w:pStyle w:val="PlainText"/>
        <w:ind w:left="709" w:hanging="283"/>
        <w:rPr>
          <w:rFonts w:asciiTheme="minorHAnsi" w:hAnsiTheme="minorHAnsi" w:cs="Courier New"/>
          <w:sz w:val="22"/>
          <w:szCs w:val="22"/>
        </w:rPr>
      </w:pPr>
      <w:r w:rsidRPr="003945E5">
        <w:rPr>
          <w:rFonts w:asciiTheme="minorHAnsi" w:hAnsiTheme="minorHAnsi" w:cs="Courier New"/>
          <w:sz w:val="22"/>
          <w:szCs w:val="22"/>
        </w:rPr>
        <w:t xml:space="preserve">5. </w:t>
      </w:r>
      <w:r>
        <w:rPr>
          <w:rFonts w:asciiTheme="minorHAnsi" w:hAnsiTheme="minorHAnsi" w:cs="Courier New"/>
          <w:sz w:val="22"/>
          <w:szCs w:val="22"/>
        </w:rPr>
        <w:tab/>
      </w:r>
      <w:r w:rsidRPr="003945E5">
        <w:rPr>
          <w:rFonts w:asciiTheme="minorHAnsi" w:hAnsiTheme="minorHAnsi" w:cs="Courier New"/>
          <w:sz w:val="22"/>
          <w:szCs w:val="22"/>
        </w:rPr>
        <w:t xml:space="preserve">La présente politique s’applique au harcèlement pouvant survenir dans le cadre de n’importe quelle activité, manifestation ou affaire de NNB, y compris mais sans y être limité : aux rencontres de natation, camps d’entraînement, démonstrations, réunions et déplacements associés à ces activités. Elle s’applique également au harcèlement survenant entre des personnes associées </w:t>
      </w:r>
      <w:r>
        <w:rPr>
          <w:rFonts w:asciiTheme="minorHAnsi" w:hAnsiTheme="minorHAnsi" w:cs="Courier New"/>
          <w:sz w:val="22"/>
          <w:szCs w:val="22"/>
        </w:rPr>
        <w:t>à</w:t>
      </w:r>
      <w:r w:rsidRPr="003945E5">
        <w:rPr>
          <w:rFonts w:asciiTheme="minorHAnsi" w:hAnsiTheme="minorHAnsi" w:cs="Courier New"/>
          <w:sz w:val="22"/>
          <w:szCs w:val="22"/>
        </w:rPr>
        <w:t xml:space="preserve"> NNB mais n’étant pas impliquées dans ses affaires ou ses événements lorsque ce harcèlement affecte négativement les rapports dans l’environnement de travail et de sport de NNB. </w:t>
      </w:r>
    </w:p>
    <w:p w:rsidR="00A56112" w:rsidRPr="003945E5" w:rsidRDefault="00A56112" w:rsidP="00A56112">
      <w:pPr>
        <w:pStyle w:val="PlainText"/>
        <w:rPr>
          <w:rFonts w:asciiTheme="minorHAnsi" w:hAnsiTheme="minorHAnsi" w:cs="Courier New"/>
          <w:sz w:val="22"/>
          <w:szCs w:val="22"/>
        </w:rPr>
      </w:pPr>
    </w:p>
    <w:p w:rsidR="00A56112" w:rsidRPr="003945E5" w:rsidRDefault="00A56112" w:rsidP="00A56112">
      <w:pPr>
        <w:pStyle w:val="PlainText"/>
        <w:ind w:left="709" w:hanging="283"/>
        <w:rPr>
          <w:rFonts w:asciiTheme="minorHAnsi" w:hAnsiTheme="minorHAnsi" w:cs="Courier New"/>
          <w:sz w:val="22"/>
          <w:szCs w:val="22"/>
        </w:rPr>
      </w:pPr>
      <w:r w:rsidRPr="003945E5">
        <w:rPr>
          <w:rFonts w:asciiTheme="minorHAnsi" w:hAnsiTheme="minorHAnsi" w:cs="Courier New"/>
          <w:sz w:val="22"/>
          <w:szCs w:val="22"/>
        </w:rPr>
        <w:t xml:space="preserve">6. Tout harcèlement survenant dans le cadre des affaires, activités et événements de clubs membres ou d’organisations affiliées </w:t>
      </w:r>
      <w:r>
        <w:rPr>
          <w:rFonts w:asciiTheme="minorHAnsi" w:hAnsiTheme="minorHAnsi" w:cs="Courier New"/>
          <w:sz w:val="22"/>
          <w:szCs w:val="22"/>
        </w:rPr>
        <w:t>à</w:t>
      </w:r>
      <w:r w:rsidRPr="003945E5">
        <w:rPr>
          <w:rFonts w:asciiTheme="minorHAnsi" w:hAnsiTheme="minorHAnsi" w:cs="Courier New"/>
          <w:sz w:val="22"/>
          <w:szCs w:val="22"/>
        </w:rPr>
        <w:t xml:space="preserve"> NNB doit être réglé par le biais des politiques et mécanismes de ces organisations. </w:t>
      </w:r>
    </w:p>
    <w:p w:rsidR="00A56112" w:rsidRPr="003945E5" w:rsidRDefault="00A56112" w:rsidP="00A56112">
      <w:pPr>
        <w:pStyle w:val="PlainText"/>
        <w:rPr>
          <w:rFonts w:asciiTheme="minorHAnsi" w:hAnsiTheme="minorHAnsi" w:cs="Courier New"/>
          <w:sz w:val="22"/>
          <w:szCs w:val="22"/>
        </w:rPr>
      </w:pPr>
    </w:p>
    <w:p w:rsidR="00A56112" w:rsidRPr="00582051" w:rsidRDefault="00A56112" w:rsidP="00A56112">
      <w:pPr>
        <w:spacing w:after="0" w:line="240" w:lineRule="auto"/>
        <w:rPr>
          <w:b/>
          <w:u w:val="single"/>
        </w:rPr>
      </w:pPr>
    </w:p>
    <w:p w:rsidR="00A56112" w:rsidRPr="00582051" w:rsidRDefault="00A56112" w:rsidP="00A56112">
      <w:pPr>
        <w:spacing w:after="0" w:line="240" w:lineRule="auto"/>
      </w:pPr>
      <w:r w:rsidRPr="00582051">
        <w:rPr>
          <w:b/>
          <w:u w:val="single"/>
        </w:rPr>
        <w:t>POSITION DE NNB EN MATIÈRE DE HARCÈLEMENT</w:t>
      </w:r>
    </w:p>
    <w:p w:rsidR="00A56112" w:rsidRPr="00582051" w:rsidRDefault="00A56112" w:rsidP="00A56112">
      <w:pPr>
        <w:spacing w:after="0" w:line="240" w:lineRule="auto"/>
      </w:pPr>
    </w:p>
    <w:p w:rsidR="00A56112" w:rsidRPr="00582051" w:rsidRDefault="00A56112" w:rsidP="00A56112">
      <w:pPr>
        <w:pStyle w:val="ListParagraph"/>
        <w:numPr>
          <w:ilvl w:val="0"/>
          <w:numId w:val="3"/>
        </w:numPr>
        <w:spacing w:after="0" w:line="240" w:lineRule="auto"/>
        <w:rPr>
          <w:b/>
        </w:rPr>
      </w:pPr>
      <w:r w:rsidRPr="00582051">
        <w:t xml:space="preserve">NNB ne tolère aucune forme de harcèlement – et surtout le harcèlement pour des motifs de discrimination </w:t>
      </w:r>
      <w:r>
        <w:t>interdite – dans le cadre de ses activités et prendra toutes les mesures raisonnables pour prévenir les cas de harcèlement et y mettre fin s’ils surviennent.</w:t>
      </w:r>
    </w:p>
    <w:p w:rsidR="00A56112" w:rsidRPr="000D4385" w:rsidRDefault="00A56112" w:rsidP="00A56112">
      <w:pPr>
        <w:pStyle w:val="PlainText"/>
        <w:rPr>
          <w:rFonts w:asciiTheme="minorHAnsi" w:hAnsiTheme="minorHAnsi" w:cs="Courier New"/>
          <w:sz w:val="22"/>
          <w:szCs w:val="22"/>
        </w:rPr>
      </w:pPr>
    </w:p>
    <w:p w:rsidR="00A56112" w:rsidRPr="000D4385" w:rsidRDefault="00A56112" w:rsidP="00A56112">
      <w:pPr>
        <w:pStyle w:val="PlainText"/>
        <w:rPr>
          <w:rFonts w:asciiTheme="minorHAnsi" w:hAnsiTheme="minorHAnsi" w:cs="Courier New"/>
          <w:b/>
          <w:sz w:val="22"/>
          <w:szCs w:val="22"/>
        </w:rPr>
      </w:pPr>
    </w:p>
    <w:p w:rsidR="00A56112" w:rsidRPr="00A646DE" w:rsidRDefault="00A56112" w:rsidP="00A56112">
      <w:pPr>
        <w:pStyle w:val="PlainText"/>
        <w:rPr>
          <w:rFonts w:asciiTheme="minorHAnsi" w:hAnsiTheme="minorHAnsi" w:cs="Courier New"/>
          <w:b/>
          <w:sz w:val="22"/>
          <w:szCs w:val="22"/>
          <w:u w:val="single"/>
        </w:rPr>
      </w:pPr>
      <w:r w:rsidRPr="00A646DE">
        <w:rPr>
          <w:rFonts w:asciiTheme="minorHAnsi" w:hAnsiTheme="minorHAnsi" w:cs="Courier New"/>
          <w:b/>
          <w:sz w:val="22"/>
          <w:szCs w:val="22"/>
          <w:u w:val="single"/>
        </w:rPr>
        <w:t xml:space="preserve">CONFIDENTIALITÉ </w:t>
      </w:r>
    </w:p>
    <w:p w:rsidR="00A56112" w:rsidRPr="00A646DE" w:rsidRDefault="00A56112" w:rsidP="00A56112">
      <w:pPr>
        <w:pStyle w:val="PlainText"/>
        <w:rPr>
          <w:rFonts w:asciiTheme="minorHAnsi" w:hAnsiTheme="minorHAnsi" w:cs="Courier New"/>
          <w:sz w:val="22"/>
          <w:szCs w:val="22"/>
        </w:rPr>
      </w:pPr>
    </w:p>
    <w:p w:rsidR="00A56112" w:rsidRPr="00A646DE" w:rsidRDefault="00A56112" w:rsidP="00A56112">
      <w:pPr>
        <w:pStyle w:val="PlainText"/>
        <w:numPr>
          <w:ilvl w:val="0"/>
          <w:numId w:val="3"/>
        </w:numPr>
        <w:rPr>
          <w:rFonts w:asciiTheme="minorHAnsi" w:hAnsiTheme="minorHAnsi" w:cs="Courier New"/>
          <w:sz w:val="22"/>
          <w:szCs w:val="22"/>
        </w:rPr>
      </w:pPr>
      <w:r w:rsidRPr="00A646DE">
        <w:rPr>
          <w:rFonts w:asciiTheme="minorHAnsi" w:hAnsiTheme="minorHAnsi" w:cs="Courier New"/>
          <w:sz w:val="22"/>
          <w:szCs w:val="22"/>
        </w:rPr>
        <w:t xml:space="preserve">NNB reconnaît qu’il peut être extrêmement difficile d’oser déposer une plainte de harcèlement, tout comme elle reconnaît les torts considérables qu’une plainte non fondée peut causer. NNB reconnaît également l’importance, autant pour le plaignant ou la plaignante que pour l’intimé ou l’intimée, de garder une telle affaire confidentielle, à l’exception des circonstances dans lesquelles une telle divulgation est requise par la loi ou protège les intérêts de NNB. Cette clause ne doit en aucune manière prévenir la publication de la décision finale en l’affaire. </w:t>
      </w:r>
    </w:p>
    <w:p w:rsidR="00A56112" w:rsidRPr="003945E5" w:rsidRDefault="00A56112" w:rsidP="00A56112">
      <w:pPr>
        <w:pStyle w:val="PlainText"/>
        <w:rPr>
          <w:rFonts w:asciiTheme="minorHAnsi" w:hAnsiTheme="minorHAnsi" w:cs="Courier New"/>
          <w:b/>
          <w:sz w:val="22"/>
          <w:szCs w:val="22"/>
        </w:rPr>
      </w:pPr>
    </w:p>
    <w:p w:rsidR="00A56112" w:rsidRDefault="00A56112" w:rsidP="00A56112">
      <w:pPr>
        <w:spacing w:after="0" w:line="240" w:lineRule="auto"/>
        <w:rPr>
          <w:b/>
          <w:highlight w:val="yellow"/>
          <w:u w:val="single"/>
        </w:rPr>
      </w:pPr>
    </w:p>
    <w:p w:rsidR="00A56112" w:rsidRPr="00582051" w:rsidRDefault="00A56112" w:rsidP="00A56112">
      <w:pPr>
        <w:spacing w:after="0" w:line="240" w:lineRule="auto"/>
        <w:rPr>
          <w:b/>
          <w:u w:val="single"/>
        </w:rPr>
      </w:pPr>
      <w:r w:rsidRPr="00582051">
        <w:rPr>
          <w:b/>
          <w:u w:val="single"/>
        </w:rPr>
        <w:t>REPRÉSAILLES</w:t>
      </w:r>
    </w:p>
    <w:p w:rsidR="00A56112" w:rsidRPr="00582051" w:rsidRDefault="00A56112" w:rsidP="00A56112">
      <w:pPr>
        <w:spacing w:after="0" w:line="240" w:lineRule="auto"/>
        <w:rPr>
          <w:b/>
          <w:u w:val="single"/>
        </w:rPr>
      </w:pPr>
    </w:p>
    <w:p w:rsidR="00A56112" w:rsidRDefault="00A56112" w:rsidP="00A56112">
      <w:pPr>
        <w:pStyle w:val="ListParagraph"/>
        <w:numPr>
          <w:ilvl w:val="0"/>
          <w:numId w:val="3"/>
        </w:numPr>
        <w:spacing w:after="0" w:line="240" w:lineRule="auto"/>
      </w:pPr>
      <w:r w:rsidRPr="00582051">
        <w:t xml:space="preserve">Il est interdit d’engager des représailles, </w:t>
      </w:r>
      <w:r>
        <w:t xml:space="preserve">d’user </w:t>
      </w:r>
      <w:r w:rsidRPr="00582051">
        <w:t>de l’intimidation</w:t>
      </w:r>
      <w:r>
        <w:t xml:space="preserve"> </w:t>
      </w:r>
      <w:r w:rsidRPr="00582051">
        <w:t>ou</w:t>
      </w:r>
      <w:r>
        <w:t xml:space="preserve"> d’administrer</w:t>
      </w:r>
      <w:r w:rsidRPr="00582051">
        <w:t xml:space="preserve"> toute</w:t>
      </w:r>
      <w:r>
        <w:t xml:space="preserve"> autre forme de punition contre les personnes qui, de bonne foi, manifestent des inquiétudes au sujet du harcèlement ou contribuent à la procédure de plainte.</w:t>
      </w:r>
    </w:p>
    <w:p w:rsidR="00A56112" w:rsidRPr="000D4385" w:rsidRDefault="00A56112" w:rsidP="00A56112">
      <w:pPr>
        <w:pStyle w:val="ListParagraph"/>
        <w:spacing w:after="0" w:line="240" w:lineRule="auto"/>
        <w:rPr>
          <w:b/>
        </w:rPr>
      </w:pPr>
    </w:p>
    <w:p w:rsidR="00A56112" w:rsidRPr="000249DE" w:rsidRDefault="00A56112" w:rsidP="00A56112">
      <w:pPr>
        <w:pStyle w:val="ListParagraph"/>
        <w:numPr>
          <w:ilvl w:val="0"/>
          <w:numId w:val="3"/>
        </w:numPr>
        <w:spacing w:after="0" w:line="240" w:lineRule="auto"/>
        <w:rPr>
          <w:b/>
        </w:rPr>
      </w:pPr>
      <w:r w:rsidRPr="000249DE">
        <w:t>Les représailles donneront lieu à des mesures disciplinaires justifi</w:t>
      </w:r>
      <w:r>
        <w:t>é</w:t>
      </w:r>
      <w:r w:rsidRPr="000249DE">
        <w:t>es.</w:t>
      </w:r>
    </w:p>
    <w:p w:rsidR="00A56112" w:rsidRPr="000D4385" w:rsidRDefault="00A56112" w:rsidP="00A56112">
      <w:pPr>
        <w:pStyle w:val="PlainText"/>
        <w:rPr>
          <w:rFonts w:asciiTheme="minorHAnsi" w:hAnsiTheme="minorHAnsi" w:cs="Courier New"/>
          <w:b/>
          <w:sz w:val="22"/>
          <w:szCs w:val="22"/>
        </w:rPr>
      </w:pPr>
    </w:p>
    <w:p w:rsidR="00A56112" w:rsidRPr="000D4385" w:rsidRDefault="00A56112" w:rsidP="00A56112">
      <w:pPr>
        <w:pStyle w:val="PlainText"/>
        <w:rPr>
          <w:rFonts w:asciiTheme="minorHAnsi" w:hAnsiTheme="minorHAnsi" w:cs="Courier New"/>
          <w:b/>
          <w:sz w:val="22"/>
          <w:szCs w:val="22"/>
        </w:rPr>
      </w:pPr>
    </w:p>
    <w:p w:rsidR="00A56112" w:rsidRPr="000249DE" w:rsidRDefault="00A56112" w:rsidP="00A56112">
      <w:pPr>
        <w:pStyle w:val="PlainText"/>
        <w:rPr>
          <w:rFonts w:asciiTheme="minorHAnsi" w:hAnsiTheme="minorHAnsi" w:cs="Courier New"/>
          <w:b/>
          <w:sz w:val="22"/>
          <w:szCs w:val="22"/>
        </w:rPr>
      </w:pPr>
      <w:r w:rsidRPr="000249DE">
        <w:rPr>
          <w:rFonts w:asciiTheme="minorHAnsi" w:hAnsiTheme="minorHAnsi" w:cs="Courier New"/>
          <w:b/>
          <w:sz w:val="22"/>
          <w:szCs w:val="22"/>
        </w:rPr>
        <w:t xml:space="preserve">DÉFINITIONS </w:t>
      </w:r>
    </w:p>
    <w:p w:rsidR="00A56112" w:rsidRPr="000249DE" w:rsidRDefault="00A56112" w:rsidP="00A56112">
      <w:pPr>
        <w:pStyle w:val="PlainText"/>
        <w:rPr>
          <w:rFonts w:asciiTheme="minorHAnsi" w:hAnsiTheme="minorHAnsi" w:cs="Courier New"/>
          <w:sz w:val="22"/>
          <w:szCs w:val="22"/>
        </w:rPr>
      </w:pPr>
    </w:p>
    <w:p w:rsidR="00A56112" w:rsidRPr="000249DE" w:rsidRDefault="00A56112" w:rsidP="00A56112">
      <w:pPr>
        <w:pStyle w:val="PlainText"/>
        <w:numPr>
          <w:ilvl w:val="0"/>
          <w:numId w:val="3"/>
        </w:numPr>
        <w:rPr>
          <w:rFonts w:asciiTheme="minorHAnsi" w:hAnsiTheme="minorHAnsi" w:cs="Courier New"/>
          <w:sz w:val="22"/>
          <w:szCs w:val="22"/>
        </w:rPr>
      </w:pPr>
      <w:r w:rsidRPr="000249DE">
        <w:rPr>
          <w:rFonts w:asciiTheme="minorHAnsi" w:hAnsiTheme="minorHAnsi" w:cs="Courier New"/>
          <w:sz w:val="22"/>
          <w:szCs w:val="22"/>
        </w:rPr>
        <w:t xml:space="preserve">Pour plus de commodité, la présente politique utilise l’expression </w:t>
      </w:r>
      <w:r w:rsidR="0021576A">
        <w:rPr>
          <w:rFonts w:asciiTheme="minorHAnsi" w:hAnsiTheme="minorHAnsi" w:cs="Courier New"/>
          <w:sz w:val="22"/>
          <w:szCs w:val="22"/>
        </w:rPr>
        <w:t>« </w:t>
      </w:r>
      <w:r w:rsidRPr="000249DE">
        <w:rPr>
          <w:rFonts w:asciiTheme="minorHAnsi" w:hAnsiTheme="minorHAnsi" w:cs="Courier New"/>
          <w:sz w:val="22"/>
          <w:szCs w:val="22"/>
        </w:rPr>
        <w:t>plaignante</w:t>
      </w:r>
      <w:r w:rsidR="0021576A">
        <w:rPr>
          <w:rFonts w:asciiTheme="minorHAnsi" w:hAnsiTheme="minorHAnsi" w:cs="Courier New"/>
          <w:sz w:val="22"/>
          <w:szCs w:val="22"/>
        </w:rPr>
        <w:t> »</w:t>
      </w:r>
      <w:r w:rsidRPr="000249DE">
        <w:rPr>
          <w:rFonts w:asciiTheme="minorHAnsi" w:hAnsiTheme="minorHAnsi" w:cs="Courier New"/>
          <w:sz w:val="22"/>
          <w:szCs w:val="22"/>
        </w:rPr>
        <w:t xml:space="preserve"> et (ou) « plaignant</w:t>
      </w:r>
      <w:r w:rsidR="0021576A">
        <w:rPr>
          <w:rFonts w:asciiTheme="minorHAnsi" w:hAnsiTheme="minorHAnsi" w:cs="Courier New"/>
          <w:sz w:val="22"/>
          <w:szCs w:val="22"/>
        </w:rPr>
        <w:t> »</w:t>
      </w:r>
      <w:r w:rsidRPr="000249DE">
        <w:rPr>
          <w:rFonts w:asciiTheme="minorHAnsi" w:hAnsiTheme="minorHAnsi" w:cs="Courier New"/>
          <w:sz w:val="22"/>
          <w:szCs w:val="22"/>
        </w:rPr>
        <w:t xml:space="preserve"> pour désigner la personne qui fait l’objet du harcèlement, et ceci en dépit du fait que toutes les victimes de harcèlement ne déposent pas officiellement une plainte. Le terme « intimé</w:t>
      </w:r>
      <w:r w:rsidR="0021576A">
        <w:rPr>
          <w:rFonts w:asciiTheme="minorHAnsi" w:hAnsiTheme="minorHAnsi" w:cs="Courier New"/>
          <w:sz w:val="22"/>
          <w:szCs w:val="22"/>
        </w:rPr>
        <w:t> »</w:t>
      </w:r>
      <w:r w:rsidRPr="000249DE">
        <w:rPr>
          <w:rFonts w:asciiTheme="minorHAnsi" w:hAnsiTheme="minorHAnsi" w:cs="Courier New"/>
          <w:sz w:val="22"/>
          <w:szCs w:val="22"/>
        </w:rPr>
        <w:t xml:space="preserve"> et (ou) </w:t>
      </w:r>
      <w:r w:rsidR="0021576A">
        <w:rPr>
          <w:rFonts w:asciiTheme="minorHAnsi" w:hAnsiTheme="minorHAnsi" w:cs="Courier New"/>
          <w:sz w:val="22"/>
          <w:szCs w:val="22"/>
        </w:rPr>
        <w:t>« </w:t>
      </w:r>
      <w:r w:rsidRPr="000249DE">
        <w:rPr>
          <w:rFonts w:asciiTheme="minorHAnsi" w:hAnsiTheme="minorHAnsi" w:cs="Courier New"/>
          <w:sz w:val="22"/>
          <w:szCs w:val="22"/>
        </w:rPr>
        <w:t>intimée</w:t>
      </w:r>
      <w:r w:rsidR="0021576A">
        <w:rPr>
          <w:rFonts w:asciiTheme="minorHAnsi" w:hAnsiTheme="minorHAnsi" w:cs="Courier New"/>
          <w:sz w:val="22"/>
          <w:szCs w:val="22"/>
        </w:rPr>
        <w:t> »</w:t>
      </w:r>
      <w:r w:rsidRPr="000249DE">
        <w:rPr>
          <w:rFonts w:asciiTheme="minorHAnsi" w:hAnsiTheme="minorHAnsi" w:cs="Courier New"/>
          <w:sz w:val="22"/>
          <w:szCs w:val="22"/>
        </w:rPr>
        <w:t xml:space="preserve"> désigne la personne visée par la plainte. Si un plaignant ou une plaignante ou un intimé ou une intimée est une personne d’âge mineur ou autrement incapable de se représenter elle-même, on utilisera l’expression « adulte responsable » pour désigner le parent, le tuteur ou un autre adulte choisi par la personne pour agir en son nom durant la procédure de plainte. </w:t>
      </w:r>
    </w:p>
    <w:p w:rsidR="00B90BC0" w:rsidRDefault="00B90BC0" w:rsidP="003945E5">
      <w:pPr>
        <w:pStyle w:val="PlainText"/>
        <w:ind w:left="709" w:hanging="283"/>
        <w:rPr>
          <w:rFonts w:asciiTheme="minorHAnsi" w:hAnsiTheme="minorHAnsi" w:cs="Courier New"/>
          <w:sz w:val="22"/>
          <w:szCs w:val="22"/>
        </w:rPr>
      </w:pPr>
    </w:p>
    <w:p w:rsidR="00A56112" w:rsidRDefault="00A56112">
      <w:pPr>
        <w:rPr>
          <w:rFonts w:cs="Courier New"/>
        </w:rPr>
      </w:pPr>
      <w:r>
        <w:rPr>
          <w:rFonts w:cs="Courier New"/>
        </w:rPr>
        <w:br w:type="page"/>
      </w:r>
    </w:p>
    <w:p w:rsidR="00B90BC0" w:rsidRPr="00B90BC0" w:rsidRDefault="00A56112" w:rsidP="00B90BC0">
      <w:pPr>
        <w:spacing w:after="0" w:line="240" w:lineRule="auto"/>
        <w:rPr>
          <w:b/>
          <w:u w:val="single"/>
          <w:lang w:val="en-US"/>
        </w:rPr>
      </w:pPr>
      <w:r w:rsidRPr="00A56112">
        <w:rPr>
          <w:b/>
          <w:u w:val="single"/>
          <w:lang w:val="en-US"/>
        </w:rPr>
        <w:lastRenderedPageBreak/>
        <w:t>PROCESSUS DE HARCÈLEMENT</w:t>
      </w:r>
    </w:p>
    <w:p w:rsidR="00B90BC0" w:rsidRPr="00B90BC0" w:rsidRDefault="00B90BC0" w:rsidP="00B90BC0">
      <w:pPr>
        <w:spacing w:after="0" w:line="240" w:lineRule="auto"/>
        <w:rPr>
          <w:b/>
          <w:lang w:val="en-US"/>
        </w:rPr>
      </w:pPr>
    </w:p>
    <w:p w:rsidR="009A17D1" w:rsidRDefault="009A17D1" w:rsidP="00B90BC0">
      <w:pPr>
        <w:pStyle w:val="ListParagraph"/>
        <w:numPr>
          <w:ilvl w:val="0"/>
          <w:numId w:val="3"/>
        </w:numPr>
        <w:spacing w:after="0" w:line="240" w:lineRule="auto"/>
      </w:pPr>
      <w:r w:rsidRPr="009A17D1">
        <w:t>On entend par harcèlement des commentaires ou des actes associés aux motifs</w:t>
      </w:r>
      <w:r>
        <w:t xml:space="preserve"> de discrimination interdite qui sont malvenus, ou qu’on pourrait raisonnablement présumer être malvenus, et qui pourraient avoir un effet négatif sur le milieu dans lequel se déroulent les activités de NNB ou </w:t>
      </w:r>
      <w:r w:rsidR="00E269D8">
        <w:t xml:space="preserve">encore </w:t>
      </w:r>
      <w:r>
        <w:t>mener à des conséquences négatives pour la personne victime du harcèlement.</w:t>
      </w:r>
    </w:p>
    <w:p w:rsidR="009A17D1" w:rsidRDefault="009A17D1" w:rsidP="009A17D1">
      <w:pPr>
        <w:pStyle w:val="ListParagraph"/>
        <w:spacing w:after="0" w:line="240" w:lineRule="auto"/>
      </w:pPr>
    </w:p>
    <w:p w:rsidR="009A17D1" w:rsidRPr="008E57EA" w:rsidRDefault="009A17D1" w:rsidP="009A17D1">
      <w:pPr>
        <w:pStyle w:val="ListParagraph"/>
        <w:spacing w:after="0" w:line="240" w:lineRule="auto"/>
      </w:pPr>
      <w:r>
        <w:t xml:space="preserve">De façon générale, on peut définir le harcèlement comme étant un commentaire ou un </w:t>
      </w:r>
      <w:r w:rsidR="008E57EA">
        <w:t>comportement</w:t>
      </w:r>
      <w:r>
        <w:t xml:space="preserve"> qui vise une personne ou un groupe de personnes et qui est insultant, intimidant, humiliant, malicieux, dégradant ou </w:t>
      </w:r>
      <w:r w:rsidR="00A56112">
        <w:t>offensant</w:t>
      </w:r>
      <w:r>
        <w:t xml:space="preserve">. </w:t>
      </w:r>
      <w:r w:rsidRPr="008E57EA">
        <w:t xml:space="preserve">Le harcèlement peut </w:t>
      </w:r>
      <w:r w:rsidR="008E57EA" w:rsidRPr="008E57EA">
        <w:t>prendre la forme d’</w:t>
      </w:r>
      <w:r w:rsidR="008E57EA">
        <w:t>u</w:t>
      </w:r>
      <w:r w:rsidR="008E57EA" w:rsidRPr="008E57EA">
        <w:t>ne</w:t>
      </w:r>
      <w:r w:rsidR="008E57EA">
        <w:t xml:space="preserve"> conduite répétée ou d’un seul incident grave susceptible d’avoir un effet nocif durable sur la victime.</w:t>
      </w:r>
    </w:p>
    <w:p w:rsidR="00B90BC0" w:rsidRPr="00A56112" w:rsidRDefault="00B90BC0" w:rsidP="003945E5">
      <w:pPr>
        <w:pStyle w:val="PlainText"/>
        <w:ind w:left="709" w:hanging="283"/>
        <w:rPr>
          <w:rFonts w:asciiTheme="minorHAnsi" w:hAnsiTheme="minorHAnsi" w:cs="Courier New"/>
          <w:sz w:val="22"/>
          <w:szCs w:val="22"/>
        </w:rPr>
      </w:pPr>
    </w:p>
    <w:p w:rsidR="00AD2E3D" w:rsidRPr="003945E5" w:rsidRDefault="00AD2E3D" w:rsidP="00B90BC0">
      <w:pPr>
        <w:pStyle w:val="PlainText"/>
        <w:numPr>
          <w:ilvl w:val="0"/>
          <w:numId w:val="3"/>
        </w:numPr>
        <w:rPr>
          <w:rFonts w:asciiTheme="minorHAnsi" w:hAnsiTheme="minorHAnsi" w:cs="Courier New"/>
          <w:sz w:val="22"/>
          <w:szCs w:val="22"/>
        </w:rPr>
      </w:pPr>
      <w:r w:rsidRPr="003945E5">
        <w:rPr>
          <w:rFonts w:asciiTheme="minorHAnsi" w:hAnsiTheme="minorHAnsi" w:cs="Courier New"/>
          <w:sz w:val="22"/>
          <w:szCs w:val="22"/>
        </w:rPr>
        <w:t xml:space="preserve">Aux fins de la présente politique, le harcèlement sexuel se définit comme des avances sexuelles malvenues, des demandes de faveurs sexuelles ou tout autre comportement verbal ou physique de nature sexuelle lorsque : </w:t>
      </w:r>
    </w:p>
    <w:p w:rsidR="00B90BC0" w:rsidRDefault="00B90BC0" w:rsidP="00AD2E3D">
      <w:pPr>
        <w:pStyle w:val="PlainText"/>
        <w:rPr>
          <w:rFonts w:asciiTheme="minorHAnsi" w:hAnsiTheme="minorHAnsi" w:cs="Courier New"/>
          <w:sz w:val="22"/>
          <w:szCs w:val="22"/>
        </w:rPr>
      </w:pPr>
    </w:p>
    <w:p w:rsidR="00B90BC0" w:rsidRDefault="00A56112" w:rsidP="00B90BC0">
      <w:pPr>
        <w:pStyle w:val="PlainText"/>
        <w:numPr>
          <w:ilvl w:val="0"/>
          <w:numId w:val="5"/>
        </w:numPr>
        <w:ind w:left="1134"/>
        <w:rPr>
          <w:rFonts w:asciiTheme="minorHAnsi" w:hAnsiTheme="minorHAnsi" w:cs="Courier New"/>
          <w:sz w:val="22"/>
          <w:szCs w:val="22"/>
        </w:rPr>
      </w:pPr>
      <w:r>
        <w:rPr>
          <w:rFonts w:asciiTheme="minorHAnsi" w:hAnsiTheme="minorHAnsi" w:cs="Courier New"/>
          <w:sz w:val="22"/>
          <w:szCs w:val="22"/>
        </w:rPr>
        <w:t>l</w:t>
      </w:r>
      <w:r w:rsidR="00AD2E3D" w:rsidRPr="00B90BC0">
        <w:rPr>
          <w:rFonts w:asciiTheme="minorHAnsi" w:hAnsiTheme="minorHAnsi" w:cs="Courier New"/>
          <w:sz w:val="22"/>
          <w:szCs w:val="22"/>
        </w:rPr>
        <w:t xml:space="preserve">a soumission à cette conduite ou son rejet sert de fondement à des décisions qui touchent la personne visée; ou </w:t>
      </w:r>
    </w:p>
    <w:p w:rsidR="00B90BC0" w:rsidRPr="00B90BC0" w:rsidRDefault="00AD2E3D" w:rsidP="00B90BC0">
      <w:pPr>
        <w:pStyle w:val="PlainText"/>
        <w:numPr>
          <w:ilvl w:val="0"/>
          <w:numId w:val="5"/>
        </w:numPr>
        <w:ind w:left="1134"/>
        <w:rPr>
          <w:rFonts w:asciiTheme="minorHAnsi" w:hAnsiTheme="minorHAnsi" w:cs="Courier New"/>
          <w:sz w:val="22"/>
          <w:szCs w:val="22"/>
        </w:rPr>
      </w:pPr>
      <w:r w:rsidRPr="00B90BC0">
        <w:rPr>
          <w:rFonts w:asciiTheme="minorHAnsi" w:hAnsiTheme="minorHAnsi" w:cs="Courier New"/>
          <w:sz w:val="22"/>
          <w:szCs w:val="22"/>
        </w:rPr>
        <w:t xml:space="preserve">cette conduite a pour objet ou effet de nuire au rendement d’une personne; ou </w:t>
      </w:r>
    </w:p>
    <w:p w:rsidR="00AD2E3D" w:rsidRPr="00B90BC0" w:rsidRDefault="00AD2E3D" w:rsidP="00B90BC0">
      <w:pPr>
        <w:pStyle w:val="PlainText"/>
        <w:numPr>
          <w:ilvl w:val="0"/>
          <w:numId w:val="5"/>
        </w:numPr>
        <w:ind w:left="1134"/>
        <w:rPr>
          <w:rFonts w:asciiTheme="minorHAnsi" w:hAnsiTheme="minorHAnsi" w:cs="Courier New"/>
          <w:sz w:val="22"/>
          <w:szCs w:val="22"/>
        </w:rPr>
      </w:pPr>
      <w:r w:rsidRPr="00B90BC0">
        <w:rPr>
          <w:rFonts w:asciiTheme="minorHAnsi" w:hAnsiTheme="minorHAnsi" w:cs="Courier New"/>
          <w:sz w:val="22"/>
          <w:szCs w:val="22"/>
        </w:rPr>
        <w:t xml:space="preserve">cette conduite crée un environnement intimidant, hostile ou offensant. </w:t>
      </w:r>
    </w:p>
    <w:p w:rsidR="00AD2E3D" w:rsidRPr="003945E5" w:rsidRDefault="00AD2E3D" w:rsidP="00AD2E3D">
      <w:pPr>
        <w:pStyle w:val="PlainText"/>
        <w:rPr>
          <w:rFonts w:asciiTheme="minorHAnsi" w:hAnsiTheme="minorHAnsi" w:cs="Courier New"/>
          <w:sz w:val="22"/>
          <w:szCs w:val="22"/>
        </w:rPr>
      </w:pPr>
    </w:p>
    <w:p w:rsidR="00AD2E3D" w:rsidRPr="003945E5" w:rsidRDefault="00AD2E3D" w:rsidP="00B90BC0">
      <w:pPr>
        <w:pStyle w:val="PlainText"/>
        <w:numPr>
          <w:ilvl w:val="0"/>
          <w:numId w:val="3"/>
        </w:numPr>
        <w:rPr>
          <w:rFonts w:asciiTheme="minorHAnsi" w:hAnsiTheme="minorHAnsi" w:cs="Courier New"/>
          <w:sz w:val="22"/>
          <w:szCs w:val="22"/>
        </w:rPr>
      </w:pPr>
      <w:r w:rsidRPr="003945E5">
        <w:rPr>
          <w:rFonts w:asciiTheme="minorHAnsi" w:hAnsiTheme="minorHAnsi" w:cs="Courier New"/>
          <w:sz w:val="22"/>
          <w:szCs w:val="22"/>
        </w:rPr>
        <w:t xml:space="preserve"> Les types de comportements caractérisant le harcèlement incluent, sans y être limité : </w:t>
      </w:r>
    </w:p>
    <w:p w:rsidR="00B90BC0" w:rsidRDefault="00B90BC0" w:rsidP="00AD2E3D">
      <w:pPr>
        <w:pStyle w:val="PlainText"/>
        <w:rPr>
          <w:rFonts w:asciiTheme="minorHAnsi" w:hAnsiTheme="minorHAnsi" w:cs="Courier New"/>
          <w:sz w:val="22"/>
          <w:szCs w:val="22"/>
        </w:rPr>
      </w:pP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l’abus verbal ou écrit, les menaces; </w:t>
      </w: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l’étalage de matériel visuel offensant ou qu’on doit tenir comme tel;</w:t>
      </w:r>
    </w:p>
    <w:p w:rsidR="00B90BC0" w:rsidRDefault="00B90BC0"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d</w:t>
      </w:r>
      <w:r w:rsidR="00AD2E3D" w:rsidRPr="00B90BC0">
        <w:rPr>
          <w:rFonts w:asciiTheme="minorHAnsi" w:hAnsiTheme="minorHAnsi" w:cs="Courier New"/>
          <w:sz w:val="22"/>
          <w:szCs w:val="22"/>
        </w:rPr>
        <w:t>es observations, plaisanteries, commentaires, insinuation</w:t>
      </w:r>
      <w:r w:rsidR="00E269D8">
        <w:rPr>
          <w:rFonts w:asciiTheme="minorHAnsi" w:hAnsiTheme="minorHAnsi" w:cs="Courier New"/>
          <w:sz w:val="22"/>
          <w:szCs w:val="22"/>
        </w:rPr>
        <w:t>s</w:t>
      </w:r>
      <w:r w:rsidR="00AD2E3D" w:rsidRPr="00B90BC0">
        <w:rPr>
          <w:rFonts w:asciiTheme="minorHAnsi" w:hAnsiTheme="minorHAnsi" w:cs="Courier New"/>
          <w:sz w:val="22"/>
          <w:szCs w:val="22"/>
        </w:rPr>
        <w:t xml:space="preserve"> ou sarcasmes malvenus sur l’apparence, le corps, la tenue vestimentaire, l’âge, la race, la religion, le sexe ou l’orientation sexuelle d’une personne; </w:t>
      </w: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des regards insistants ou autres gestes obscènes ou suggestifs; </w:t>
      </w: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un comportement condescendant, paternaliste ou autoritaire qui sape l’estime de soi, diminue le rendement ou nuit aux conditions de travail; </w:t>
      </w: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des mauvaises plaisanteries qui, sous prétexte de blaguer, causent l’embarras ou la gêne, nuisent </w:t>
      </w:r>
      <w:r w:rsidR="003945E5" w:rsidRPr="00B90BC0">
        <w:rPr>
          <w:rFonts w:asciiTheme="minorHAnsi" w:hAnsiTheme="minorHAnsi" w:cs="Courier New"/>
          <w:sz w:val="22"/>
          <w:szCs w:val="22"/>
        </w:rPr>
        <w:t>à</w:t>
      </w:r>
      <w:r w:rsidRPr="00B90BC0">
        <w:rPr>
          <w:rFonts w:asciiTheme="minorHAnsi" w:hAnsiTheme="minorHAnsi" w:cs="Courier New"/>
          <w:sz w:val="22"/>
          <w:szCs w:val="22"/>
        </w:rPr>
        <w:t xml:space="preserve"> la sécurité d’une personne ou affectent son rendement; </w:t>
      </w: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des contacts physiques non désirés, notamment des attouchements, caresses, pincements ou baisers; </w:t>
      </w:r>
    </w:p>
    <w:p w:rsid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des avances, demandes, invitations ou flirts de nature sexuelle non souhaités; ou </w:t>
      </w:r>
    </w:p>
    <w:p w:rsidR="00AD2E3D" w:rsidRPr="00B90BC0" w:rsidRDefault="00AD2E3D" w:rsidP="00AD2E3D">
      <w:pPr>
        <w:pStyle w:val="PlainText"/>
        <w:numPr>
          <w:ilvl w:val="0"/>
          <w:numId w:val="6"/>
        </w:numPr>
        <w:ind w:left="1134" w:hanging="283"/>
        <w:rPr>
          <w:rFonts w:asciiTheme="minorHAnsi" w:hAnsiTheme="minorHAnsi" w:cs="Courier New"/>
          <w:sz w:val="22"/>
          <w:szCs w:val="22"/>
        </w:rPr>
      </w:pPr>
      <w:r w:rsidRPr="00B90BC0">
        <w:rPr>
          <w:rFonts w:asciiTheme="minorHAnsi" w:hAnsiTheme="minorHAnsi" w:cs="Courier New"/>
          <w:sz w:val="22"/>
          <w:szCs w:val="22"/>
        </w:rPr>
        <w:t xml:space="preserve">des voies de fait ou agressions sexuelles. </w:t>
      </w:r>
    </w:p>
    <w:p w:rsidR="00AD2E3D" w:rsidRPr="003945E5" w:rsidRDefault="00AD2E3D" w:rsidP="00AD2E3D">
      <w:pPr>
        <w:pStyle w:val="PlainText"/>
        <w:rPr>
          <w:rFonts w:asciiTheme="minorHAnsi" w:hAnsiTheme="minorHAnsi" w:cs="Courier New"/>
          <w:sz w:val="22"/>
          <w:szCs w:val="22"/>
        </w:rPr>
      </w:pPr>
    </w:p>
    <w:p w:rsidR="00B90BC0" w:rsidRDefault="00B90BC0" w:rsidP="00B90BC0">
      <w:pPr>
        <w:spacing w:after="0" w:line="240" w:lineRule="auto"/>
        <w:rPr>
          <w:b/>
          <w:u w:val="single"/>
        </w:rPr>
      </w:pPr>
    </w:p>
    <w:p w:rsidR="00B90BC0" w:rsidRDefault="0078715A" w:rsidP="00B90BC0">
      <w:pPr>
        <w:spacing w:after="0" w:line="240" w:lineRule="auto"/>
        <w:rPr>
          <w:b/>
          <w:u w:val="single"/>
        </w:rPr>
      </w:pPr>
      <w:r>
        <w:rPr>
          <w:b/>
          <w:u w:val="single"/>
        </w:rPr>
        <w:t>QU’EST-CE QUI N’EST PAS DU HARCÈLEMENT</w:t>
      </w:r>
      <w:r w:rsidR="00B90BC0">
        <w:rPr>
          <w:b/>
          <w:u w:val="single"/>
        </w:rPr>
        <w:t>?</w:t>
      </w:r>
    </w:p>
    <w:p w:rsidR="00B90BC0" w:rsidRDefault="00B90BC0" w:rsidP="00B90BC0">
      <w:pPr>
        <w:spacing w:after="0" w:line="240" w:lineRule="auto"/>
        <w:rPr>
          <w:b/>
        </w:rPr>
      </w:pPr>
    </w:p>
    <w:p w:rsidR="0078715A" w:rsidRPr="0078715A" w:rsidRDefault="0078715A" w:rsidP="00B90BC0">
      <w:pPr>
        <w:pStyle w:val="ListParagraph"/>
        <w:numPr>
          <w:ilvl w:val="0"/>
          <w:numId w:val="3"/>
        </w:numPr>
        <w:spacing w:after="0" w:line="240" w:lineRule="auto"/>
      </w:pPr>
      <w:r w:rsidRPr="0078715A">
        <w:t xml:space="preserve">Le harcèlement n’inclut pas l’entraînement </w:t>
      </w:r>
      <w:r>
        <w:t>discipliné</w:t>
      </w:r>
      <w:r w:rsidRPr="0078715A">
        <w:t xml:space="preserve">. </w:t>
      </w:r>
      <w:r>
        <w:t xml:space="preserve">Cependant, les personnes en </w:t>
      </w:r>
      <w:r w:rsidR="00A8363C">
        <w:t>situation</w:t>
      </w:r>
      <w:r>
        <w:t xml:space="preserve"> d’autorité doivent :</w:t>
      </w:r>
    </w:p>
    <w:p w:rsidR="0078715A" w:rsidRPr="0078715A" w:rsidRDefault="00B90BC0" w:rsidP="00B90BC0">
      <w:pPr>
        <w:pStyle w:val="ListParagraph"/>
        <w:spacing w:after="0" w:line="240" w:lineRule="auto"/>
      </w:pPr>
      <w:r w:rsidRPr="0078715A">
        <w:t xml:space="preserve">a) </w:t>
      </w:r>
      <w:r w:rsidR="0078715A" w:rsidRPr="0078715A">
        <w:t>établir des normes d’entra</w:t>
      </w:r>
      <w:r w:rsidR="0078715A">
        <w:t>înement et de performance raisonnables et constantes et les communiquer à tous les participants</w:t>
      </w:r>
      <w:r w:rsidR="00A56112">
        <w:t xml:space="preserve"> et participantes</w:t>
      </w:r>
      <w:r w:rsidR="0078715A">
        <w:t>;</w:t>
      </w:r>
    </w:p>
    <w:p w:rsidR="0078715A" w:rsidRPr="0078715A" w:rsidRDefault="00B90BC0" w:rsidP="00B90BC0">
      <w:pPr>
        <w:pStyle w:val="ListParagraph"/>
        <w:spacing w:after="0" w:line="240" w:lineRule="auto"/>
      </w:pPr>
      <w:r w:rsidRPr="0078715A">
        <w:lastRenderedPageBreak/>
        <w:t xml:space="preserve">b) </w:t>
      </w:r>
      <w:r w:rsidR="0078715A" w:rsidRPr="0078715A">
        <w:t>s’assurer que l</w:t>
      </w:r>
      <w:r w:rsidR="0078715A">
        <w:t>es exercices d</w:t>
      </w:r>
      <w:r w:rsidR="0078715A" w:rsidRPr="0078715A">
        <w:t xml:space="preserve">’entraînement qui </w:t>
      </w:r>
      <w:r w:rsidR="0078715A">
        <w:t>font</w:t>
      </w:r>
      <w:r w:rsidR="0078715A" w:rsidRPr="0078715A">
        <w:t xml:space="preserve"> appel au toucher ou à tout autre contact physique se déroule</w:t>
      </w:r>
      <w:r w:rsidR="0078715A">
        <w:t>nt</w:t>
      </w:r>
      <w:r w:rsidR="0078715A" w:rsidRPr="0078715A">
        <w:t xml:space="preserve"> dans un context</w:t>
      </w:r>
      <w:r w:rsidR="0078715A">
        <w:t>e</w:t>
      </w:r>
      <w:r w:rsidR="0078715A" w:rsidRPr="0078715A">
        <w:t xml:space="preserve"> approprié</w:t>
      </w:r>
      <w:r w:rsidR="0078715A">
        <w:t xml:space="preserve"> et seulement après qu’un consentement éclairé ait été demandé et obtenu, autant que possible;</w:t>
      </w:r>
    </w:p>
    <w:p w:rsidR="0078715A" w:rsidRPr="0078715A" w:rsidRDefault="00B90BC0" w:rsidP="00B90BC0">
      <w:pPr>
        <w:pStyle w:val="ListParagraph"/>
        <w:spacing w:after="0" w:line="240" w:lineRule="auto"/>
      </w:pPr>
      <w:r w:rsidRPr="0078715A">
        <w:t xml:space="preserve">c) </w:t>
      </w:r>
      <w:r w:rsidR="0078715A" w:rsidRPr="0078715A">
        <w:t xml:space="preserve">agir conformément au code de conduite de </w:t>
      </w:r>
      <w:r w:rsidR="000B2273">
        <w:t>N</w:t>
      </w:r>
      <w:r w:rsidR="0078715A" w:rsidRPr="0078715A">
        <w:t>NB.</w:t>
      </w:r>
    </w:p>
    <w:p w:rsidR="00AD2E3D" w:rsidRPr="000B2273" w:rsidRDefault="00AD2E3D" w:rsidP="00AD2E3D">
      <w:pPr>
        <w:pStyle w:val="PlainText"/>
        <w:rPr>
          <w:rFonts w:asciiTheme="minorHAnsi" w:hAnsiTheme="minorHAnsi" w:cs="Courier New"/>
          <w:sz w:val="22"/>
          <w:szCs w:val="22"/>
        </w:rPr>
      </w:pPr>
    </w:p>
    <w:p w:rsidR="00AD2E3D" w:rsidRPr="000B2273" w:rsidRDefault="00AD2E3D" w:rsidP="00AD2E3D">
      <w:pPr>
        <w:pStyle w:val="PlainText"/>
        <w:rPr>
          <w:rFonts w:asciiTheme="minorHAnsi" w:hAnsiTheme="minorHAnsi" w:cs="Courier New"/>
          <w:sz w:val="22"/>
          <w:szCs w:val="22"/>
        </w:rPr>
      </w:pPr>
    </w:p>
    <w:p w:rsidR="00B90BC0" w:rsidRPr="00A646DE" w:rsidRDefault="000B2273" w:rsidP="00B90BC0">
      <w:pPr>
        <w:spacing w:after="0" w:line="240" w:lineRule="auto"/>
        <w:rPr>
          <w:b/>
          <w:u w:val="single"/>
          <w:lang w:val="en-US"/>
        </w:rPr>
      </w:pPr>
      <w:r w:rsidRPr="00A646DE">
        <w:rPr>
          <w:b/>
          <w:u w:val="single"/>
          <w:lang w:val="en-US"/>
        </w:rPr>
        <w:t xml:space="preserve">NNB </w:t>
      </w:r>
      <w:r w:rsidR="00A56112" w:rsidRPr="00A646DE">
        <w:rPr>
          <w:b/>
          <w:u w:val="single"/>
          <w:lang w:val="en-US"/>
        </w:rPr>
        <w:t>RECONNAÎT</w:t>
      </w:r>
    </w:p>
    <w:p w:rsidR="00B90BC0" w:rsidRPr="00A646DE" w:rsidRDefault="00B90BC0" w:rsidP="00B90BC0">
      <w:pPr>
        <w:spacing w:after="0" w:line="240" w:lineRule="auto"/>
        <w:rPr>
          <w:b/>
          <w:u w:val="single"/>
          <w:lang w:val="en-US"/>
        </w:rPr>
      </w:pPr>
    </w:p>
    <w:p w:rsidR="000B2273" w:rsidRPr="00A646DE" w:rsidRDefault="00A646DE" w:rsidP="00B90BC0">
      <w:pPr>
        <w:pStyle w:val="ListParagraph"/>
        <w:numPr>
          <w:ilvl w:val="0"/>
          <w:numId w:val="3"/>
        </w:numPr>
        <w:spacing w:after="0" w:line="240" w:lineRule="auto"/>
        <w:rPr>
          <w:b/>
        </w:rPr>
      </w:pPr>
      <w:r w:rsidRPr="00A646DE">
        <w:rPr>
          <w:rFonts w:cs="Courier New"/>
        </w:rPr>
        <w:t>NNB reconnaît qu’il peut être extrêmement difficile d’oser déposer une plainte de harcèlement, tout comme elle reconnaît les torts considérables qu’une plainte non fondée peut causer. NNB reconnaît également l’importance, autant pour le plaignant ou la plaignante que pour l’intimé ou l’intimée, de garder une telle affaire confidentielle, à l’exception des circonstances dans lesquelles une telle divulgation est requise par la loi ou protège les intérêts de NNB. Cette clause ne doit en aucune manière prévenir la publication de la décision finale en l’affaire</w:t>
      </w:r>
      <w:r w:rsidR="003A08C4" w:rsidRPr="00A646DE">
        <w:rPr>
          <w:rFonts w:cs="Courier New"/>
        </w:rPr>
        <w:t>.</w:t>
      </w:r>
    </w:p>
    <w:p w:rsidR="00AD2E3D" w:rsidRPr="00A8363C" w:rsidRDefault="00AD2E3D" w:rsidP="00AD2E3D">
      <w:pPr>
        <w:pStyle w:val="PlainText"/>
        <w:rPr>
          <w:rFonts w:asciiTheme="minorHAnsi" w:hAnsiTheme="minorHAnsi" w:cs="Courier New"/>
          <w:sz w:val="22"/>
          <w:szCs w:val="22"/>
        </w:rPr>
      </w:pPr>
    </w:p>
    <w:p w:rsidR="00A56112" w:rsidRPr="00A8363C" w:rsidRDefault="00A56112" w:rsidP="00AD2E3D">
      <w:pPr>
        <w:pStyle w:val="PlainText"/>
        <w:rPr>
          <w:rFonts w:asciiTheme="minorHAnsi" w:hAnsiTheme="minorHAnsi" w:cs="Courier New"/>
          <w:sz w:val="22"/>
          <w:szCs w:val="22"/>
        </w:rPr>
      </w:pPr>
    </w:p>
    <w:p w:rsidR="00AD2E3D" w:rsidRPr="00E269D8" w:rsidRDefault="00AD2E3D" w:rsidP="00AD2E3D">
      <w:pPr>
        <w:pStyle w:val="PlainText"/>
        <w:rPr>
          <w:rFonts w:asciiTheme="minorHAnsi" w:hAnsiTheme="minorHAnsi" w:cs="Courier New"/>
          <w:b/>
          <w:sz w:val="22"/>
          <w:szCs w:val="22"/>
          <w:u w:val="single"/>
        </w:rPr>
      </w:pPr>
      <w:r w:rsidRPr="00E269D8">
        <w:rPr>
          <w:rFonts w:asciiTheme="minorHAnsi" w:hAnsiTheme="minorHAnsi" w:cs="Courier New"/>
          <w:b/>
          <w:sz w:val="22"/>
          <w:szCs w:val="22"/>
          <w:u w:val="single"/>
        </w:rPr>
        <w:t xml:space="preserve">PROCÉDURE DE PLAINTE </w:t>
      </w:r>
    </w:p>
    <w:p w:rsidR="00AD2E3D" w:rsidRPr="00E269D8" w:rsidRDefault="00AD2E3D" w:rsidP="00AD2E3D">
      <w:pPr>
        <w:pStyle w:val="PlainText"/>
        <w:rPr>
          <w:rFonts w:asciiTheme="minorHAnsi" w:hAnsiTheme="minorHAnsi" w:cs="Courier New"/>
          <w:sz w:val="22"/>
          <w:szCs w:val="22"/>
        </w:rPr>
      </w:pPr>
    </w:p>
    <w:p w:rsidR="000B5C57" w:rsidRPr="00E269D8" w:rsidRDefault="00AD2E3D" w:rsidP="00AD2E3D">
      <w:pPr>
        <w:pStyle w:val="PlainText"/>
        <w:numPr>
          <w:ilvl w:val="0"/>
          <w:numId w:val="3"/>
        </w:numPr>
        <w:rPr>
          <w:rFonts w:asciiTheme="minorHAnsi" w:hAnsiTheme="minorHAnsi" w:cs="Courier New"/>
          <w:sz w:val="22"/>
          <w:szCs w:val="22"/>
        </w:rPr>
      </w:pPr>
      <w:r w:rsidRPr="00E269D8">
        <w:rPr>
          <w:rFonts w:asciiTheme="minorHAnsi" w:hAnsiTheme="minorHAnsi" w:cs="Courier New"/>
          <w:sz w:val="22"/>
          <w:szCs w:val="22"/>
        </w:rPr>
        <w:t xml:space="preserve">Toute personne aux prises avec un problème de harcèlement devrait signifier </w:t>
      </w:r>
      <w:r w:rsidR="003945E5" w:rsidRPr="00E269D8">
        <w:rPr>
          <w:rFonts w:asciiTheme="minorHAnsi" w:hAnsiTheme="minorHAnsi" w:cs="Courier New"/>
          <w:sz w:val="22"/>
          <w:szCs w:val="22"/>
        </w:rPr>
        <w:t>à</w:t>
      </w:r>
      <w:r w:rsidRPr="00E269D8">
        <w:rPr>
          <w:rFonts w:asciiTheme="minorHAnsi" w:hAnsiTheme="minorHAnsi" w:cs="Courier New"/>
          <w:sz w:val="22"/>
          <w:szCs w:val="22"/>
        </w:rPr>
        <w:t xml:space="preserve"> l’auteur ou l’auteure du harcèlement que son comportement est malvenu, offensant et contraire à la présente politique. </w:t>
      </w:r>
    </w:p>
    <w:p w:rsidR="000B5C57" w:rsidRPr="00E269D8" w:rsidRDefault="000B5C57" w:rsidP="000B5C57">
      <w:pPr>
        <w:pStyle w:val="PlainText"/>
        <w:ind w:left="720"/>
        <w:rPr>
          <w:rFonts w:asciiTheme="minorHAnsi" w:hAnsiTheme="minorHAnsi" w:cs="Courier New"/>
          <w:sz w:val="22"/>
          <w:szCs w:val="22"/>
        </w:rPr>
      </w:pPr>
    </w:p>
    <w:p w:rsidR="000B5C57" w:rsidRPr="00E269D8" w:rsidRDefault="00AD2E3D" w:rsidP="00AD2E3D">
      <w:pPr>
        <w:pStyle w:val="PlainText"/>
        <w:numPr>
          <w:ilvl w:val="0"/>
          <w:numId w:val="3"/>
        </w:numPr>
        <w:rPr>
          <w:rFonts w:asciiTheme="minorHAnsi" w:hAnsiTheme="minorHAnsi" w:cs="Courier New"/>
          <w:sz w:val="22"/>
          <w:szCs w:val="22"/>
        </w:rPr>
      </w:pPr>
      <w:r w:rsidRPr="00E269D8">
        <w:rPr>
          <w:rFonts w:asciiTheme="minorHAnsi" w:hAnsiTheme="minorHAnsi" w:cs="Courier New"/>
          <w:sz w:val="22"/>
          <w:szCs w:val="22"/>
        </w:rPr>
        <w:t xml:space="preserve">S’il est impossible de confronter la personne qui commet le harcèlement ou si le comportement de cette personne se poursuit après qu’elle ait été avertie, le plaignant ou la plaignante devrait demander une rencontre avec </w:t>
      </w:r>
      <w:r w:rsidR="00B24978" w:rsidRPr="00E269D8">
        <w:rPr>
          <w:rFonts w:asciiTheme="minorHAnsi" w:hAnsiTheme="minorHAnsi" w:cs="Courier New"/>
          <w:sz w:val="22"/>
          <w:szCs w:val="22"/>
        </w:rPr>
        <w:t>le directeur général (</w:t>
      </w:r>
      <w:r w:rsidR="00E269D8">
        <w:rPr>
          <w:rFonts w:asciiTheme="minorHAnsi" w:hAnsiTheme="minorHAnsi" w:cs="Courier New"/>
          <w:sz w:val="22"/>
          <w:szCs w:val="22"/>
        </w:rPr>
        <w:t xml:space="preserve">ou </w:t>
      </w:r>
      <w:r w:rsidR="00B24978" w:rsidRPr="00E269D8">
        <w:rPr>
          <w:rFonts w:asciiTheme="minorHAnsi" w:hAnsiTheme="minorHAnsi" w:cs="Courier New"/>
          <w:sz w:val="22"/>
          <w:szCs w:val="22"/>
        </w:rPr>
        <w:t xml:space="preserve">la directrice </w:t>
      </w:r>
      <w:r w:rsidR="0021576A" w:rsidRPr="00E269D8">
        <w:rPr>
          <w:rFonts w:asciiTheme="minorHAnsi" w:hAnsiTheme="minorHAnsi" w:cs="Courier New"/>
          <w:sz w:val="22"/>
          <w:szCs w:val="22"/>
        </w:rPr>
        <w:t>générale</w:t>
      </w:r>
      <w:r w:rsidR="00B24978" w:rsidRPr="00E269D8">
        <w:rPr>
          <w:rFonts w:asciiTheme="minorHAnsi" w:hAnsiTheme="minorHAnsi" w:cs="Courier New"/>
          <w:sz w:val="22"/>
          <w:szCs w:val="22"/>
        </w:rPr>
        <w:t>) et le président (</w:t>
      </w:r>
      <w:r w:rsidR="00E269D8">
        <w:rPr>
          <w:rFonts w:asciiTheme="minorHAnsi" w:hAnsiTheme="minorHAnsi" w:cs="Courier New"/>
          <w:sz w:val="22"/>
          <w:szCs w:val="22"/>
        </w:rPr>
        <w:t xml:space="preserve">ou </w:t>
      </w:r>
      <w:r w:rsidR="00B24978" w:rsidRPr="00E269D8">
        <w:rPr>
          <w:rFonts w:asciiTheme="minorHAnsi" w:hAnsiTheme="minorHAnsi" w:cs="Courier New"/>
          <w:sz w:val="22"/>
          <w:szCs w:val="22"/>
        </w:rPr>
        <w:t>la présidente) de NNB.</w:t>
      </w:r>
    </w:p>
    <w:p w:rsidR="000B5C57" w:rsidRPr="00E269D8" w:rsidRDefault="000B5C57" w:rsidP="000B5C57">
      <w:pPr>
        <w:pStyle w:val="ListParagraph"/>
        <w:rPr>
          <w:rFonts w:cs="Courier New"/>
        </w:rPr>
      </w:pPr>
    </w:p>
    <w:p w:rsidR="00AD2E3D" w:rsidRPr="000B5C57" w:rsidRDefault="00AD2E3D" w:rsidP="00AD2E3D">
      <w:pPr>
        <w:pStyle w:val="PlainText"/>
        <w:numPr>
          <w:ilvl w:val="0"/>
          <w:numId w:val="3"/>
        </w:numPr>
        <w:rPr>
          <w:rFonts w:asciiTheme="minorHAnsi" w:hAnsiTheme="minorHAnsi" w:cs="Courier New"/>
          <w:sz w:val="22"/>
          <w:szCs w:val="22"/>
        </w:rPr>
      </w:pPr>
      <w:r w:rsidRPr="00E269D8">
        <w:rPr>
          <w:rFonts w:asciiTheme="minorHAnsi" w:hAnsiTheme="minorHAnsi" w:cs="Courier New"/>
          <w:sz w:val="22"/>
          <w:szCs w:val="22"/>
        </w:rPr>
        <w:t xml:space="preserve">Le rôle du </w:t>
      </w:r>
      <w:r w:rsidR="00B24978" w:rsidRPr="00E269D8">
        <w:rPr>
          <w:rFonts w:asciiTheme="minorHAnsi" w:hAnsiTheme="minorHAnsi" w:cs="Courier New"/>
          <w:sz w:val="22"/>
          <w:szCs w:val="22"/>
        </w:rPr>
        <w:t>directeur général (</w:t>
      </w:r>
      <w:r w:rsidR="00E269D8">
        <w:rPr>
          <w:rFonts w:asciiTheme="minorHAnsi" w:hAnsiTheme="minorHAnsi" w:cs="Courier New"/>
          <w:sz w:val="22"/>
          <w:szCs w:val="22"/>
        </w:rPr>
        <w:t xml:space="preserve">ou de la </w:t>
      </w:r>
      <w:r w:rsidR="00B24978" w:rsidRPr="00E269D8">
        <w:rPr>
          <w:rFonts w:asciiTheme="minorHAnsi" w:hAnsiTheme="minorHAnsi" w:cs="Courier New"/>
          <w:sz w:val="22"/>
          <w:szCs w:val="22"/>
        </w:rPr>
        <w:t xml:space="preserve">directrice </w:t>
      </w:r>
      <w:r w:rsidR="0021576A" w:rsidRPr="00E269D8">
        <w:rPr>
          <w:rFonts w:asciiTheme="minorHAnsi" w:hAnsiTheme="minorHAnsi" w:cs="Courier New"/>
          <w:sz w:val="22"/>
          <w:szCs w:val="22"/>
        </w:rPr>
        <w:t>générale</w:t>
      </w:r>
      <w:r w:rsidR="00B24978" w:rsidRPr="00E269D8">
        <w:rPr>
          <w:rFonts w:asciiTheme="minorHAnsi" w:hAnsiTheme="minorHAnsi" w:cs="Courier New"/>
          <w:sz w:val="22"/>
          <w:szCs w:val="22"/>
        </w:rPr>
        <w:t>) et du président (</w:t>
      </w:r>
      <w:r w:rsidR="00E269D8">
        <w:rPr>
          <w:rFonts w:asciiTheme="minorHAnsi" w:hAnsiTheme="minorHAnsi" w:cs="Courier New"/>
          <w:sz w:val="22"/>
          <w:szCs w:val="22"/>
        </w:rPr>
        <w:t xml:space="preserve">ou de la </w:t>
      </w:r>
      <w:r w:rsidR="00B24978" w:rsidRPr="00E269D8">
        <w:rPr>
          <w:rFonts w:asciiTheme="minorHAnsi" w:hAnsiTheme="minorHAnsi" w:cs="Courier New"/>
          <w:sz w:val="22"/>
          <w:szCs w:val="22"/>
        </w:rPr>
        <w:t>présidente) de NNB</w:t>
      </w:r>
      <w:r w:rsidRPr="00E269D8">
        <w:rPr>
          <w:rFonts w:asciiTheme="minorHAnsi" w:hAnsiTheme="minorHAnsi" w:cs="Courier New"/>
          <w:sz w:val="22"/>
          <w:szCs w:val="22"/>
        </w:rPr>
        <w:t>, lorsque contacté par le plaignant ou la plaignante, consiste à agir comme personne-ressource neutre et impartiale qui reçoit la</w:t>
      </w:r>
      <w:r w:rsidRPr="000B5C57">
        <w:rPr>
          <w:rFonts w:asciiTheme="minorHAnsi" w:hAnsiTheme="minorHAnsi" w:cs="Courier New"/>
          <w:sz w:val="22"/>
          <w:szCs w:val="22"/>
        </w:rPr>
        <w:t xml:space="preserve"> plainte et assiste à sa résolution informelle. Si le </w:t>
      </w:r>
      <w:r w:rsidR="00B24978">
        <w:rPr>
          <w:rFonts w:asciiTheme="minorHAnsi" w:hAnsiTheme="minorHAnsi" w:cs="Courier New"/>
          <w:sz w:val="22"/>
          <w:szCs w:val="22"/>
        </w:rPr>
        <w:t>directeur général (</w:t>
      </w:r>
      <w:r w:rsidR="00E269D8">
        <w:rPr>
          <w:rFonts w:asciiTheme="minorHAnsi" w:hAnsiTheme="minorHAnsi" w:cs="Courier New"/>
          <w:sz w:val="22"/>
          <w:szCs w:val="22"/>
        </w:rPr>
        <w:t xml:space="preserve">ou </w:t>
      </w:r>
      <w:r w:rsidR="00B24978">
        <w:rPr>
          <w:rFonts w:asciiTheme="minorHAnsi" w:hAnsiTheme="minorHAnsi" w:cs="Courier New"/>
          <w:sz w:val="22"/>
          <w:szCs w:val="22"/>
        </w:rPr>
        <w:t xml:space="preserve">la directrice </w:t>
      </w:r>
      <w:r w:rsidR="0021576A">
        <w:rPr>
          <w:rFonts w:asciiTheme="minorHAnsi" w:hAnsiTheme="minorHAnsi" w:cs="Courier New"/>
          <w:sz w:val="22"/>
          <w:szCs w:val="22"/>
        </w:rPr>
        <w:t>générale</w:t>
      </w:r>
      <w:r w:rsidR="00B24978">
        <w:rPr>
          <w:rFonts w:asciiTheme="minorHAnsi" w:hAnsiTheme="minorHAnsi" w:cs="Courier New"/>
          <w:sz w:val="22"/>
          <w:szCs w:val="22"/>
        </w:rPr>
        <w:t>) et le président (</w:t>
      </w:r>
      <w:r w:rsidR="00E269D8">
        <w:rPr>
          <w:rFonts w:asciiTheme="minorHAnsi" w:hAnsiTheme="minorHAnsi" w:cs="Courier New"/>
          <w:sz w:val="22"/>
          <w:szCs w:val="22"/>
        </w:rPr>
        <w:t xml:space="preserve">ou </w:t>
      </w:r>
      <w:r w:rsidR="00B24978">
        <w:rPr>
          <w:rFonts w:asciiTheme="minorHAnsi" w:hAnsiTheme="minorHAnsi" w:cs="Courier New"/>
          <w:sz w:val="22"/>
          <w:szCs w:val="22"/>
        </w:rPr>
        <w:t>la présidente) de NNB</w:t>
      </w:r>
      <w:r w:rsidR="00B24978" w:rsidRPr="000B5C57">
        <w:rPr>
          <w:rFonts w:asciiTheme="minorHAnsi" w:hAnsiTheme="minorHAnsi" w:cs="Courier New"/>
          <w:sz w:val="22"/>
          <w:szCs w:val="22"/>
        </w:rPr>
        <w:t xml:space="preserve"> </w:t>
      </w:r>
      <w:r w:rsidRPr="000B5C57">
        <w:rPr>
          <w:rFonts w:asciiTheme="minorHAnsi" w:hAnsiTheme="minorHAnsi" w:cs="Courier New"/>
          <w:sz w:val="22"/>
          <w:szCs w:val="22"/>
        </w:rPr>
        <w:t>s’estime</w:t>
      </w:r>
      <w:r w:rsidR="00B24978">
        <w:rPr>
          <w:rFonts w:asciiTheme="minorHAnsi" w:hAnsiTheme="minorHAnsi" w:cs="Courier New"/>
          <w:sz w:val="22"/>
          <w:szCs w:val="22"/>
        </w:rPr>
        <w:t>nt</w:t>
      </w:r>
      <w:r w:rsidRPr="000B5C57">
        <w:rPr>
          <w:rFonts w:asciiTheme="minorHAnsi" w:hAnsiTheme="minorHAnsi" w:cs="Courier New"/>
          <w:sz w:val="22"/>
          <w:szCs w:val="22"/>
        </w:rPr>
        <w:t xml:space="preserve"> </w:t>
      </w:r>
      <w:r w:rsidR="0021576A">
        <w:rPr>
          <w:rFonts w:asciiTheme="minorHAnsi" w:hAnsiTheme="minorHAnsi" w:cs="Courier New"/>
          <w:sz w:val="22"/>
          <w:szCs w:val="22"/>
        </w:rPr>
        <w:t>incapables</w:t>
      </w:r>
      <w:r w:rsidRPr="000B5C57">
        <w:rPr>
          <w:rFonts w:asciiTheme="minorHAnsi" w:hAnsiTheme="minorHAnsi" w:cs="Courier New"/>
          <w:sz w:val="22"/>
          <w:szCs w:val="22"/>
        </w:rPr>
        <w:t xml:space="preserve"> d’accepter ce rôle, le plaignant doit être </w:t>
      </w:r>
      <w:r w:rsidR="0021576A">
        <w:rPr>
          <w:rFonts w:asciiTheme="minorHAnsi" w:hAnsiTheme="minorHAnsi" w:cs="Courier New"/>
          <w:sz w:val="22"/>
          <w:szCs w:val="22"/>
        </w:rPr>
        <w:t>recommandé</w:t>
      </w:r>
      <w:r w:rsidRPr="000B5C57">
        <w:rPr>
          <w:rFonts w:asciiTheme="minorHAnsi" w:hAnsiTheme="minorHAnsi" w:cs="Courier New"/>
          <w:sz w:val="22"/>
          <w:szCs w:val="22"/>
        </w:rPr>
        <w:t xml:space="preserve"> à un autre </w:t>
      </w:r>
      <w:r w:rsidR="00B24978">
        <w:rPr>
          <w:rFonts w:asciiTheme="minorHAnsi" w:hAnsiTheme="minorHAnsi" w:cs="Courier New"/>
          <w:sz w:val="22"/>
          <w:szCs w:val="22"/>
        </w:rPr>
        <w:t>représentant</w:t>
      </w:r>
      <w:r w:rsidRPr="000B5C57">
        <w:rPr>
          <w:rFonts w:asciiTheme="minorHAnsi" w:hAnsiTheme="minorHAnsi" w:cs="Courier New"/>
          <w:sz w:val="22"/>
          <w:szCs w:val="22"/>
        </w:rPr>
        <w:t xml:space="preserve"> de NNB</w:t>
      </w:r>
      <w:r w:rsidR="00B24978">
        <w:rPr>
          <w:rFonts w:asciiTheme="minorHAnsi" w:hAnsiTheme="minorHAnsi" w:cs="Courier New"/>
          <w:sz w:val="22"/>
          <w:szCs w:val="22"/>
        </w:rPr>
        <w:t xml:space="preserve"> qui assumera un rôle semblable</w:t>
      </w:r>
      <w:r w:rsidRPr="000B5C57">
        <w:rPr>
          <w:rFonts w:asciiTheme="minorHAnsi" w:hAnsiTheme="minorHAnsi" w:cs="Courier New"/>
          <w:sz w:val="22"/>
          <w:szCs w:val="22"/>
        </w:rPr>
        <w:t xml:space="preserve">. </w:t>
      </w:r>
    </w:p>
    <w:p w:rsidR="00AD2E3D" w:rsidRPr="003945E5" w:rsidRDefault="00AD2E3D" w:rsidP="00AD2E3D">
      <w:pPr>
        <w:pStyle w:val="PlainText"/>
        <w:rPr>
          <w:rFonts w:asciiTheme="minorHAnsi" w:hAnsiTheme="minorHAnsi" w:cs="Courier New"/>
          <w:sz w:val="22"/>
          <w:szCs w:val="22"/>
        </w:rPr>
      </w:pPr>
    </w:p>
    <w:p w:rsidR="000B5C57" w:rsidRDefault="000B5C57" w:rsidP="000B5C57">
      <w:pPr>
        <w:pStyle w:val="PlainText"/>
        <w:numPr>
          <w:ilvl w:val="0"/>
          <w:numId w:val="3"/>
        </w:numPr>
        <w:rPr>
          <w:rFonts w:asciiTheme="minorHAnsi" w:hAnsiTheme="minorHAnsi" w:cs="Courier New"/>
          <w:sz w:val="22"/>
          <w:szCs w:val="22"/>
        </w:rPr>
      </w:pPr>
      <w:r w:rsidRPr="000B5C57">
        <w:rPr>
          <w:rFonts w:asciiTheme="minorHAnsi" w:hAnsiTheme="minorHAnsi" w:cs="Courier New"/>
          <w:sz w:val="22"/>
          <w:szCs w:val="22"/>
        </w:rPr>
        <w:t xml:space="preserve">Les plaintes </w:t>
      </w:r>
      <w:r w:rsidR="00B24978">
        <w:rPr>
          <w:rFonts w:asciiTheme="minorHAnsi" w:hAnsiTheme="minorHAnsi" w:cs="Courier New"/>
          <w:sz w:val="22"/>
          <w:szCs w:val="22"/>
        </w:rPr>
        <w:t xml:space="preserve">ou les allégations </w:t>
      </w:r>
      <w:r w:rsidRPr="000B5C57">
        <w:rPr>
          <w:rFonts w:asciiTheme="minorHAnsi" w:hAnsiTheme="minorHAnsi" w:cs="Courier New"/>
          <w:sz w:val="22"/>
          <w:szCs w:val="22"/>
        </w:rPr>
        <w:t>de harcèlement survenant en cours de manifestation sportive</w:t>
      </w:r>
      <w:r w:rsidR="00B24978">
        <w:rPr>
          <w:rFonts w:asciiTheme="minorHAnsi" w:hAnsiTheme="minorHAnsi" w:cs="Courier New"/>
          <w:sz w:val="22"/>
          <w:szCs w:val="22"/>
        </w:rPr>
        <w:t>, où un manque de temps empêcherait qu’on résolve l’affaire autrement, doivent</w:t>
      </w:r>
      <w:r w:rsidRPr="000B5C57">
        <w:rPr>
          <w:rFonts w:asciiTheme="minorHAnsi" w:hAnsiTheme="minorHAnsi" w:cs="Courier New"/>
          <w:sz w:val="22"/>
          <w:szCs w:val="22"/>
        </w:rPr>
        <w:t xml:space="preserve"> être examinées </w:t>
      </w:r>
      <w:r w:rsidR="00B24978">
        <w:rPr>
          <w:rFonts w:asciiTheme="minorHAnsi" w:hAnsiTheme="minorHAnsi" w:cs="Courier New"/>
          <w:sz w:val="22"/>
          <w:szCs w:val="22"/>
        </w:rPr>
        <w:t>immédiatement, si nécessaire,</w:t>
      </w:r>
      <w:r w:rsidRPr="000B5C57">
        <w:rPr>
          <w:rFonts w:asciiTheme="minorHAnsi" w:hAnsiTheme="minorHAnsi" w:cs="Courier New"/>
          <w:sz w:val="22"/>
          <w:szCs w:val="22"/>
        </w:rPr>
        <w:t xml:space="preserve"> par un représentant de NNB en situation d’autorité</w:t>
      </w:r>
      <w:r w:rsidR="00B24978">
        <w:rPr>
          <w:rFonts w:asciiTheme="minorHAnsi" w:hAnsiTheme="minorHAnsi" w:cs="Courier New"/>
          <w:sz w:val="22"/>
          <w:szCs w:val="22"/>
        </w:rPr>
        <w:t xml:space="preserve"> [arbitre, directeur général (directrice générale) ou représentant officiel nommé par NNB]. Le plaignant ou la plaignante doit immédiatement informer un entraîneur, un représentant de NNB, un arbitre ou un adulte responsable et la plainte doit être </w:t>
      </w:r>
      <w:r w:rsidR="008F0CCB">
        <w:rPr>
          <w:rFonts w:asciiTheme="minorHAnsi" w:hAnsiTheme="minorHAnsi" w:cs="Courier New"/>
          <w:sz w:val="22"/>
          <w:szCs w:val="22"/>
        </w:rPr>
        <w:t>réglée sans délai.</w:t>
      </w:r>
    </w:p>
    <w:p w:rsidR="00A8363C" w:rsidRDefault="00A8363C" w:rsidP="00A8363C">
      <w:pPr>
        <w:pStyle w:val="PlainText"/>
        <w:rPr>
          <w:rFonts w:asciiTheme="minorHAnsi" w:hAnsiTheme="minorHAnsi" w:cs="Courier New"/>
          <w:sz w:val="22"/>
          <w:szCs w:val="22"/>
        </w:rPr>
      </w:pPr>
    </w:p>
    <w:p w:rsidR="000B5C57" w:rsidRPr="000B5C57" w:rsidRDefault="000B5C57" w:rsidP="000B5C57">
      <w:pPr>
        <w:pStyle w:val="PlainText"/>
        <w:numPr>
          <w:ilvl w:val="0"/>
          <w:numId w:val="3"/>
        </w:numPr>
        <w:rPr>
          <w:rFonts w:asciiTheme="minorHAnsi" w:hAnsiTheme="minorHAnsi" w:cs="Courier New"/>
          <w:sz w:val="22"/>
          <w:szCs w:val="22"/>
        </w:rPr>
      </w:pPr>
      <w:r w:rsidRPr="000B5C57">
        <w:rPr>
          <w:rFonts w:asciiTheme="minorHAnsi" w:hAnsiTheme="minorHAnsi" w:cs="Courier New"/>
          <w:sz w:val="22"/>
          <w:szCs w:val="22"/>
        </w:rPr>
        <w:t xml:space="preserve">La présente politique ne doit pas empêcher une personne en situation d’autorité de réagir à un comportement qui, à son avis, constitue un incident bénin de harcèlement en prenant des mesures disciplinaires immédiates et informelles pour corriger la situation. </w:t>
      </w:r>
    </w:p>
    <w:p w:rsidR="00AD2E3D" w:rsidRPr="003945E5" w:rsidRDefault="00AD2E3D" w:rsidP="00AD2E3D">
      <w:pPr>
        <w:pStyle w:val="PlainText"/>
        <w:rPr>
          <w:rFonts w:asciiTheme="minorHAnsi" w:hAnsiTheme="minorHAnsi" w:cs="Courier New"/>
          <w:sz w:val="22"/>
          <w:szCs w:val="22"/>
        </w:rPr>
      </w:pPr>
    </w:p>
    <w:p w:rsidR="00A8363C" w:rsidRPr="00E269D8" w:rsidRDefault="00E269D8" w:rsidP="00E269D8">
      <w:pPr>
        <w:pStyle w:val="ListParagraph"/>
        <w:numPr>
          <w:ilvl w:val="0"/>
          <w:numId w:val="3"/>
        </w:numPr>
        <w:spacing w:after="0" w:line="240" w:lineRule="auto"/>
        <w:rPr>
          <w:b/>
        </w:rPr>
      </w:pPr>
      <w:r>
        <w:lastRenderedPageBreak/>
        <w:t>U</w:t>
      </w:r>
      <w:r w:rsidR="00A8363C" w:rsidRPr="00B76529">
        <w:t>n représentant de NNB en situation d’autorité</w:t>
      </w:r>
      <w:r>
        <w:t xml:space="preserve"> expliquera la nature de la présumée infraction à l’individu sanctionné. Ce dernier </w:t>
      </w:r>
      <w:r>
        <w:rPr>
          <w:rFonts w:cs="Courier New"/>
        </w:rPr>
        <w:t>aura</w:t>
      </w:r>
      <w:r w:rsidR="00B24978" w:rsidRPr="00E269D8">
        <w:rPr>
          <w:rFonts w:cs="Courier New"/>
        </w:rPr>
        <w:t xml:space="preserve"> la chance</w:t>
      </w:r>
      <w:r>
        <w:rPr>
          <w:rFonts w:cs="Courier New"/>
        </w:rPr>
        <w:t xml:space="preserve"> de fournir de l’information et</w:t>
      </w:r>
      <w:r w:rsidR="00B24978" w:rsidRPr="00E269D8">
        <w:rPr>
          <w:rFonts w:cs="Courier New"/>
        </w:rPr>
        <w:t xml:space="preserve"> de se défendre au sujet de l’incident</w:t>
      </w:r>
      <w:r w:rsidR="00B24978">
        <w:t xml:space="preserve"> </w:t>
      </w:r>
      <w:r>
        <w:t>avant que d</w:t>
      </w:r>
      <w:r w:rsidR="00B76529">
        <w:t xml:space="preserve">es mesures disciplinaires soient imposées. Dans de telles situations, les mesures disciplinaires s’appliquent pour la durée de la compétition seulement. D’autres mesures disciplinaires peuvent être imposées, mais seulement après un examen complet de l’affaire conformément aux procédures établies dans les présentes. </w:t>
      </w:r>
      <w:r w:rsidR="00B76529" w:rsidRPr="00A56112">
        <w:t xml:space="preserve">Ledit examen complet </w:t>
      </w:r>
      <w:r w:rsidR="00954AB8" w:rsidRPr="00A56112">
        <w:t xml:space="preserve">ne remplace pas les dispositions d’appel </w:t>
      </w:r>
      <w:r w:rsidR="005D2FED">
        <w:t>prévues par</w:t>
      </w:r>
      <w:r w:rsidR="00954AB8" w:rsidRPr="00A56112">
        <w:t xml:space="preserve"> cette politique. </w:t>
      </w:r>
    </w:p>
    <w:p w:rsidR="00954AB8" w:rsidRPr="005D2FED" w:rsidRDefault="00954AB8" w:rsidP="00954AB8">
      <w:pPr>
        <w:spacing w:after="0" w:line="240" w:lineRule="auto"/>
        <w:ind w:left="360"/>
        <w:rPr>
          <w:rFonts w:cs="Courier New"/>
        </w:rPr>
      </w:pPr>
    </w:p>
    <w:p w:rsidR="00AD2E3D" w:rsidRPr="003945E5" w:rsidRDefault="00AD2E3D" w:rsidP="000B5C57">
      <w:pPr>
        <w:pStyle w:val="PlainText"/>
        <w:numPr>
          <w:ilvl w:val="0"/>
          <w:numId w:val="3"/>
        </w:numPr>
        <w:rPr>
          <w:rFonts w:asciiTheme="minorHAnsi" w:hAnsiTheme="minorHAnsi" w:cs="Courier New"/>
          <w:sz w:val="22"/>
          <w:szCs w:val="22"/>
        </w:rPr>
      </w:pPr>
      <w:r w:rsidRPr="003945E5">
        <w:rPr>
          <w:rFonts w:asciiTheme="minorHAnsi" w:hAnsiTheme="minorHAnsi" w:cs="Courier New"/>
          <w:sz w:val="22"/>
          <w:szCs w:val="22"/>
        </w:rPr>
        <w:t xml:space="preserve">Il existe </w:t>
      </w:r>
      <w:r w:rsidR="000B5C57">
        <w:rPr>
          <w:rFonts w:asciiTheme="minorHAnsi" w:hAnsiTheme="minorHAnsi" w:cs="Courier New"/>
          <w:sz w:val="22"/>
          <w:szCs w:val="22"/>
        </w:rPr>
        <w:t>quatre</w:t>
      </w:r>
      <w:r w:rsidRPr="003945E5">
        <w:rPr>
          <w:rFonts w:asciiTheme="minorHAnsi" w:hAnsiTheme="minorHAnsi" w:cs="Courier New"/>
          <w:sz w:val="22"/>
          <w:szCs w:val="22"/>
        </w:rPr>
        <w:t xml:space="preserve"> dénouements possibles à cette rencontre du plaignant avec </w:t>
      </w:r>
      <w:r w:rsidR="008F0CCB" w:rsidRPr="000B5C57">
        <w:rPr>
          <w:rFonts w:asciiTheme="minorHAnsi" w:hAnsiTheme="minorHAnsi" w:cs="Courier New"/>
          <w:sz w:val="22"/>
          <w:szCs w:val="22"/>
        </w:rPr>
        <w:t xml:space="preserve">le </w:t>
      </w:r>
      <w:r w:rsidR="008F0CCB">
        <w:rPr>
          <w:rFonts w:asciiTheme="minorHAnsi" w:hAnsiTheme="minorHAnsi" w:cs="Courier New"/>
          <w:sz w:val="22"/>
          <w:szCs w:val="22"/>
        </w:rPr>
        <w:t>directeur général (</w:t>
      </w:r>
      <w:r w:rsidR="00681EFD">
        <w:rPr>
          <w:rFonts w:asciiTheme="minorHAnsi" w:hAnsiTheme="minorHAnsi" w:cs="Courier New"/>
          <w:sz w:val="22"/>
          <w:szCs w:val="22"/>
        </w:rPr>
        <w:t xml:space="preserve">ou </w:t>
      </w:r>
      <w:r w:rsidR="008F0CCB">
        <w:rPr>
          <w:rFonts w:asciiTheme="minorHAnsi" w:hAnsiTheme="minorHAnsi" w:cs="Courier New"/>
          <w:sz w:val="22"/>
          <w:szCs w:val="22"/>
        </w:rPr>
        <w:t xml:space="preserve">la directrice </w:t>
      </w:r>
      <w:r w:rsidR="0021576A">
        <w:rPr>
          <w:rFonts w:asciiTheme="minorHAnsi" w:hAnsiTheme="minorHAnsi" w:cs="Courier New"/>
          <w:sz w:val="22"/>
          <w:szCs w:val="22"/>
        </w:rPr>
        <w:t>générale</w:t>
      </w:r>
      <w:r w:rsidR="008F0CCB">
        <w:rPr>
          <w:rFonts w:asciiTheme="minorHAnsi" w:hAnsiTheme="minorHAnsi" w:cs="Courier New"/>
          <w:sz w:val="22"/>
          <w:szCs w:val="22"/>
        </w:rPr>
        <w:t>) et le président (</w:t>
      </w:r>
      <w:r w:rsidR="00681EFD">
        <w:rPr>
          <w:rFonts w:asciiTheme="minorHAnsi" w:hAnsiTheme="minorHAnsi" w:cs="Courier New"/>
          <w:sz w:val="22"/>
          <w:szCs w:val="22"/>
        </w:rPr>
        <w:t xml:space="preserve">ou </w:t>
      </w:r>
      <w:r w:rsidR="008F0CCB">
        <w:rPr>
          <w:rFonts w:asciiTheme="minorHAnsi" w:hAnsiTheme="minorHAnsi" w:cs="Courier New"/>
          <w:sz w:val="22"/>
          <w:szCs w:val="22"/>
        </w:rPr>
        <w:t>la présidente) de NNB </w:t>
      </w:r>
      <w:r w:rsidRPr="003945E5">
        <w:rPr>
          <w:rFonts w:asciiTheme="minorHAnsi" w:hAnsiTheme="minorHAnsi" w:cs="Courier New"/>
          <w:sz w:val="22"/>
          <w:szCs w:val="22"/>
        </w:rPr>
        <w:t xml:space="preserve">: </w:t>
      </w:r>
    </w:p>
    <w:p w:rsidR="00AD2E3D" w:rsidRPr="003945E5" w:rsidRDefault="00AD2E3D" w:rsidP="00AD2E3D">
      <w:pPr>
        <w:pStyle w:val="PlainText"/>
        <w:rPr>
          <w:rFonts w:asciiTheme="minorHAnsi" w:hAnsiTheme="minorHAnsi" w:cs="Courier New"/>
          <w:sz w:val="22"/>
          <w:szCs w:val="22"/>
        </w:rPr>
      </w:pPr>
      <w:r w:rsidRPr="003945E5">
        <w:rPr>
          <w:rFonts w:asciiTheme="minorHAnsi" w:hAnsiTheme="minorHAnsi" w:cs="Courier New"/>
          <w:sz w:val="22"/>
          <w:szCs w:val="22"/>
        </w:rPr>
        <w:t xml:space="preserve"> </w:t>
      </w:r>
    </w:p>
    <w:p w:rsidR="000B5C57" w:rsidRDefault="00AD2E3D" w:rsidP="00AD2E3D">
      <w:pPr>
        <w:pStyle w:val="PlainText"/>
        <w:numPr>
          <w:ilvl w:val="0"/>
          <w:numId w:val="7"/>
        </w:numPr>
        <w:rPr>
          <w:rFonts w:asciiTheme="minorHAnsi" w:hAnsiTheme="minorHAnsi" w:cs="Courier New"/>
          <w:sz w:val="22"/>
          <w:szCs w:val="22"/>
        </w:rPr>
      </w:pPr>
      <w:r w:rsidRPr="000B5C57">
        <w:rPr>
          <w:rFonts w:asciiTheme="minorHAnsi" w:hAnsiTheme="minorHAnsi" w:cs="Courier New"/>
          <w:sz w:val="22"/>
          <w:szCs w:val="22"/>
        </w:rPr>
        <w:t xml:space="preserve">On peut déterminer que la situation ne constitue pas du harcèlement tel que défini dans cette politique, auquel cas l’affaire sera close. </w:t>
      </w:r>
    </w:p>
    <w:p w:rsidR="00FE5B3E" w:rsidRPr="00BE7AFD" w:rsidRDefault="00AD2E3D" w:rsidP="00AD2E3D">
      <w:pPr>
        <w:pStyle w:val="PlainText"/>
        <w:numPr>
          <w:ilvl w:val="0"/>
          <w:numId w:val="7"/>
        </w:numPr>
        <w:rPr>
          <w:rFonts w:asciiTheme="minorHAnsi" w:hAnsiTheme="minorHAnsi" w:cs="Courier New"/>
          <w:sz w:val="22"/>
          <w:szCs w:val="22"/>
        </w:rPr>
      </w:pPr>
      <w:r w:rsidRPr="00FE5B3E">
        <w:rPr>
          <w:rFonts w:asciiTheme="minorHAnsi" w:hAnsiTheme="minorHAnsi" w:cs="Courier New"/>
          <w:sz w:val="22"/>
          <w:szCs w:val="22"/>
        </w:rPr>
        <w:t>Le plaignant ou la plaignante peut décider d’adopter un mode de résolution officie</w:t>
      </w:r>
      <w:r w:rsidR="008F0CCB">
        <w:rPr>
          <w:rFonts w:asciiTheme="minorHAnsi" w:hAnsiTheme="minorHAnsi" w:cs="Courier New"/>
          <w:sz w:val="22"/>
          <w:szCs w:val="22"/>
        </w:rPr>
        <w:t>ux de la plainte, auquel cas le</w:t>
      </w:r>
      <w:r w:rsidR="008F0CCB" w:rsidRPr="000B5C57">
        <w:rPr>
          <w:rFonts w:asciiTheme="minorHAnsi" w:hAnsiTheme="minorHAnsi" w:cs="Courier New"/>
          <w:sz w:val="22"/>
          <w:szCs w:val="22"/>
        </w:rPr>
        <w:t xml:space="preserve"> </w:t>
      </w:r>
      <w:r w:rsidR="00681EFD">
        <w:rPr>
          <w:rFonts w:asciiTheme="minorHAnsi" w:hAnsiTheme="minorHAnsi" w:cs="Courier New"/>
          <w:sz w:val="22"/>
          <w:szCs w:val="22"/>
        </w:rPr>
        <w:t>directeur général et le président</w:t>
      </w:r>
      <w:r w:rsidR="008F0CCB">
        <w:rPr>
          <w:rFonts w:asciiTheme="minorHAnsi" w:hAnsiTheme="minorHAnsi" w:cs="Courier New"/>
          <w:sz w:val="22"/>
          <w:szCs w:val="22"/>
        </w:rPr>
        <w:t xml:space="preserve"> ou le représentant de NNB</w:t>
      </w:r>
      <w:r w:rsidR="008F0CCB" w:rsidRPr="000B5C57">
        <w:rPr>
          <w:rFonts w:asciiTheme="minorHAnsi" w:hAnsiTheme="minorHAnsi" w:cs="Courier New"/>
          <w:sz w:val="22"/>
          <w:szCs w:val="22"/>
        </w:rPr>
        <w:t xml:space="preserve"> </w:t>
      </w:r>
      <w:r w:rsidRPr="00FE5B3E">
        <w:rPr>
          <w:rFonts w:asciiTheme="minorHAnsi" w:hAnsiTheme="minorHAnsi" w:cs="Courier New"/>
          <w:sz w:val="22"/>
          <w:szCs w:val="22"/>
        </w:rPr>
        <w:t>assister</w:t>
      </w:r>
      <w:r w:rsidR="008F0CCB">
        <w:rPr>
          <w:rFonts w:asciiTheme="minorHAnsi" w:hAnsiTheme="minorHAnsi" w:cs="Courier New"/>
          <w:sz w:val="22"/>
          <w:szCs w:val="22"/>
        </w:rPr>
        <w:t>ont</w:t>
      </w:r>
      <w:r w:rsidRPr="00FE5B3E">
        <w:rPr>
          <w:rFonts w:asciiTheme="minorHAnsi" w:hAnsiTheme="minorHAnsi" w:cs="Courier New"/>
          <w:sz w:val="22"/>
          <w:szCs w:val="22"/>
        </w:rPr>
        <w:t xml:space="preserve"> les deux parties dans la négociation d’une résoluti</w:t>
      </w:r>
      <w:r w:rsidR="00FE5B3E" w:rsidRPr="00FE5B3E">
        <w:rPr>
          <w:rFonts w:asciiTheme="minorHAnsi" w:hAnsiTheme="minorHAnsi" w:cs="Courier New"/>
          <w:sz w:val="22"/>
          <w:szCs w:val="22"/>
        </w:rPr>
        <w:t xml:space="preserve">on </w:t>
      </w:r>
      <w:r w:rsidR="00FE5B3E" w:rsidRPr="00BE7AFD">
        <w:rPr>
          <w:rFonts w:asciiTheme="minorHAnsi" w:hAnsiTheme="minorHAnsi" w:cs="Courier New"/>
          <w:sz w:val="22"/>
          <w:szCs w:val="22"/>
        </w:rPr>
        <w:t xml:space="preserve">acceptable de la plainte; </w:t>
      </w:r>
    </w:p>
    <w:p w:rsidR="00FE5B3E" w:rsidRPr="00BE7AFD" w:rsidRDefault="00AD2E3D" w:rsidP="00AD2E3D">
      <w:pPr>
        <w:pStyle w:val="PlainText"/>
        <w:numPr>
          <w:ilvl w:val="0"/>
          <w:numId w:val="7"/>
        </w:numPr>
        <w:rPr>
          <w:rFonts w:asciiTheme="minorHAnsi" w:hAnsiTheme="minorHAnsi" w:cs="Courier New"/>
          <w:sz w:val="22"/>
          <w:szCs w:val="22"/>
        </w:rPr>
      </w:pPr>
      <w:r w:rsidRPr="00BE7AFD">
        <w:rPr>
          <w:rFonts w:asciiTheme="minorHAnsi" w:hAnsiTheme="minorHAnsi" w:cs="Courier New"/>
          <w:sz w:val="22"/>
          <w:szCs w:val="22"/>
        </w:rPr>
        <w:t xml:space="preserve">Le plaignant ou la plaignante peut décider de déposer une plainte écrite officielle </w:t>
      </w:r>
      <w:r w:rsidR="008F0CCB">
        <w:rPr>
          <w:rFonts w:asciiTheme="minorHAnsi" w:hAnsiTheme="minorHAnsi" w:cs="Courier New"/>
          <w:sz w:val="22"/>
          <w:szCs w:val="22"/>
        </w:rPr>
        <w:t>au</w:t>
      </w:r>
      <w:r w:rsidR="008F0CCB" w:rsidRPr="000B5C57">
        <w:rPr>
          <w:rFonts w:asciiTheme="minorHAnsi" w:hAnsiTheme="minorHAnsi" w:cs="Courier New"/>
          <w:sz w:val="22"/>
          <w:szCs w:val="22"/>
        </w:rPr>
        <w:t xml:space="preserve"> </w:t>
      </w:r>
      <w:r w:rsidR="008F0CCB">
        <w:rPr>
          <w:rFonts w:asciiTheme="minorHAnsi" w:hAnsiTheme="minorHAnsi" w:cs="Courier New"/>
          <w:sz w:val="22"/>
          <w:szCs w:val="22"/>
        </w:rPr>
        <w:t>directeur général (</w:t>
      </w:r>
      <w:r w:rsidR="00681EFD">
        <w:rPr>
          <w:rFonts w:asciiTheme="minorHAnsi" w:hAnsiTheme="minorHAnsi" w:cs="Courier New"/>
          <w:sz w:val="22"/>
          <w:szCs w:val="22"/>
        </w:rPr>
        <w:t xml:space="preserve">ou à la </w:t>
      </w:r>
      <w:r w:rsidR="008F0CCB">
        <w:rPr>
          <w:rFonts w:asciiTheme="minorHAnsi" w:hAnsiTheme="minorHAnsi" w:cs="Courier New"/>
          <w:sz w:val="22"/>
          <w:szCs w:val="22"/>
        </w:rPr>
        <w:t xml:space="preserve">directrice </w:t>
      </w:r>
      <w:r w:rsidR="0021576A">
        <w:rPr>
          <w:rFonts w:asciiTheme="minorHAnsi" w:hAnsiTheme="minorHAnsi" w:cs="Courier New"/>
          <w:sz w:val="22"/>
          <w:szCs w:val="22"/>
        </w:rPr>
        <w:t>générale</w:t>
      </w:r>
      <w:r w:rsidR="008F0CCB">
        <w:rPr>
          <w:rFonts w:asciiTheme="minorHAnsi" w:hAnsiTheme="minorHAnsi" w:cs="Courier New"/>
          <w:sz w:val="22"/>
          <w:szCs w:val="22"/>
        </w:rPr>
        <w:t>) et au président (</w:t>
      </w:r>
      <w:r w:rsidR="00681EFD">
        <w:rPr>
          <w:rFonts w:asciiTheme="minorHAnsi" w:hAnsiTheme="minorHAnsi" w:cs="Courier New"/>
          <w:sz w:val="22"/>
          <w:szCs w:val="22"/>
        </w:rPr>
        <w:t>ou à l</w:t>
      </w:r>
      <w:r w:rsidR="008F0CCB">
        <w:rPr>
          <w:rFonts w:asciiTheme="minorHAnsi" w:hAnsiTheme="minorHAnsi" w:cs="Courier New"/>
          <w:sz w:val="22"/>
          <w:szCs w:val="22"/>
        </w:rPr>
        <w:t>a présidente) de NNB</w:t>
      </w:r>
      <w:r w:rsidRPr="00BE7AFD">
        <w:rPr>
          <w:rFonts w:asciiTheme="minorHAnsi" w:hAnsiTheme="minorHAnsi" w:cs="Courier New"/>
          <w:sz w:val="22"/>
          <w:szCs w:val="22"/>
        </w:rPr>
        <w:t xml:space="preserve">, auquel cas le </w:t>
      </w:r>
      <w:r w:rsidR="008F0CCB">
        <w:rPr>
          <w:rFonts w:asciiTheme="minorHAnsi" w:hAnsiTheme="minorHAnsi" w:cs="Courier New"/>
          <w:sz w:val="22"/>
          <w:szCs w:val="22"/>
        </w:rPr>
        <w:t>directeur général (</w:t>
      </w:r>
      <w:r w:rsidR="00681EFD">
        <w:rPr>
          <w:rFonts w:asciiTheme="minorHAnsi" w:hAnsiTheme="minorHAnsi" w:cs="Courier New"/>
          <w:sz w:val="22"/>
          <w:szCs w:val="22"/>
        </w:rPr>
        <w:t xml:space="preserve">ou </w:t>
      </w:r>
      <w:r w:rsidR="008F0CCB">
        <w:rPr>
          <w:rFonts w:asciiTheme="minorHAnsi" w:hAnsiTheme="minorHAnsi" w:cs="Courier New"/>
          <w:sz w:val="22"/>
          <w:szCs w:val="22"/>
        </w:rPr>
        <w:t xml:space="preserve">la directrice </w:t>
      </w:r>
      <w:r w:rsidR="0021576A">
        <w:rPr>
          <w:rFonts w:asciiTheme="minorHAnsi" w:hAnsiTheme="minorHAnsi" w:cs="Courier New"/>
          <w:sz w:val="22"/>
          <w:szCs w:val="22"/>
        </w:rPr>
        <w:t>générale</w:t>
      </w:r>
      <w:r w:rsidR="008F0CCB">
        <w:rPr>
          <w:rFonts w:asciiTheme="minorHAnsi" w:hAnsiTheme="minorHAnsi" w:cs="Courier New"/>
          <w:sz w:val="22"/>
          <w:szCs w:val="22"/>
        </w:rPr>
        <w:t>) et le président (</w:t>
      </w:r>
      <w:r w:rsidR="00681EFD">
        <w:rPr>
          <w:rFonts w:asciiTheme="minorHAnsi" w:hAnsiTheme="minorHAnsi" w:cs="Courier New"/>
          <w:sz w:val="22"/>
          <w:szCs w:val="22"/>
        </w:rPr>
        <w:t xml:space="preserve">ou </w:t>
      </w:r>
      <w:r w:rsidR="008F0CCB">
        <w:rPr>
          <w:rFonts w:asciiTheme="minorHAnsi" w:hAnsiTheme="minorHAnsi" w:cs="Courier New"/>
          <w:sz w:val="22"/>
          <w:szCs w:val="22"/>
        </w:rPr>
        <w:t>la présidente) de NNB</w:t>
      </w:r>
      <w:r w:rsidR="008F0CCB" w:rsidRPr="000B5C57">
        <w:rPr>
          <w:rFonts w:asciiTheme="minorHAnsi" w:hAnsiTheme="minorHAnsi" w:cs="Courier New"/>
          <w:sz w:val="22"/>
          <w:szCs w:val="22"/>
        </w:rPr>
        <w:t xml:space="preserve"> </w:t>
      </w:r>
      <w:r w:rsidR="008F0CCB">
        <w:rPr>
          <w:rFonts w:asciiTheme="minorHAnsi" w:hAnsiTheme="minorHAnsi" w:cs="Courier New"/>
          <w:sz w:val="22"/>
          <w:szCs w:val="22"/>
        </w:rPr>
        <w:t>doivent</w:t>
      </w:r>
      <w:r w:rsidRPr="00BE7AFD">
        <w:rPr>
          <w:rFonts w:asciiTheme="minorHAnsi" w:hAnsiTheme="minorHAnsi" w:cs="Courier New"/>
          <w:sz w:val="22"/>
          <w:szCs w:val="22"/>
        </w:rPr>
        <w:t xml:space="preserve"> </w:t>
      </w:r>
      <w:r w:rsidR="008F0CCB">
        <w:rPr>
          <w:rFonts w:asciiTheme="minorHAnsi" w:hAnsiTheme="minorHAnsi" w:cs="Courier New"/>
          <w:sz w:val="22"/>
          <w:szCs w:val="22"/>
        </w:rPr>
        <w:t xml:space="preserve">examiner la possibilité de </w:t>
      </w:r>
      <w:r w:rsidRPr="00BE7AFD">
        <w:rPr>
          <w:rFonts w:asciiTheme="minorHAnsi" w:hAnsiTheme="minorHAnsi" w:cs="Courier New"/>
          <w:sz w:val="22"/>
          <w:szCs w:val="22"/>
        </w:rPr>
        <w:t xml:space="preserve">nommer une personne impartiale qui sera responsable </w:t>
      </w:r>
      <w:r w:rsidR="008F0CCB">
        <w:rPr>
          <w:rFonts w:asciiTheme="minorHAnsi" w:hAnsiTheme="minorHAnsi" w:cs="Courier New"/>
          <w:sz w:val="22"/>
          <w:szCs w:val="22"/>
        </w:rPr>
        <w:t>de résoudre l’affaire au plus bas niveau possible.</w:t>
      </w:r>
    </w:p>
    <w:p w:rsidR="00BE7AFD" w:rsidRPr="00BE7AFD" w:rsidRDefault="00BE7AFD" w:rsidP="00FE5B3E">
      <w:pPr>
        <w:pStyle w:val="ListParagraph"/>
        <w:numPr>
          <w:ilvl w:val="0"/>
          <w:numId w:val="7"/>
        </w:numPr>
        <w:spacing w:after="0" w:line="240" w:lineRule="auto"/>
      </w:pPr>
      <w:r w:rsidRPr="00BE7AFD">
        <w:t>Après que toutes les ressources disponibles ont été épuisées afin de résoudre l’affaire au plus bas niveau possible et si les parties ne parviennent pas à une solution d’un commun accord,</w:t>
      </w:r>
      <w:r w:rsidR="00681EFD">
        <w:t xml:space="preserve"> le directeur général (ou</w:t>
      </w:r>
      <w:r w:rsidRPr="00BE7AFD">
        <w:t xml:space="preserve"> la directrice générale</w:t>
      </w:r>
      <w:r w:rsidR="00681EFD">
        <w:t>)</w:t>
      </w:r>
      <w:r w:rsidRPr="00BE7AFD">
        <w:t xml:space="preserve"> et le président </w:t>
      </w:r>
      <w:r w:rsidR="00681EFD">
        <w:t>(</w:t>
      </w:r>
      <w:r w:rsidRPr="00BE7AFD">
        <w:t>ou la présidente</w:t>
      </w:r>
      <w:r w:rsidR="00681EFD">
        <w:t>)</w:t>
      </w:r>
      <w:r w:rsidRPr="00BE7AFD">
        <w:t xml:space="preserve"> de NNB détermineront si la plainte doit être acheminée à un investigateur ou une investigatrice.</w:t>
      </w:r>
    </w:p>
    <w:p w:rsidR="00AD2E3D" w:rsidRPr="00BE7AFD" w:rsidRDefault="00AD2E3D" w:rsidP="00FE5B3E">
      <w:pPr>
        <w:pStyle w:val="PlainText"/>
        <w:ind w:left="720"/>
        <w:rPr>
          <w:rFonts w:asciiTheme="minorHAnsi" w:hAnsiTheme="minorHAnsi" w:cs="Courier New"/>
          <w:sz w:val="22"/>
          <w:szCs w:val="22"/>
        </w:rPr>
      </w:pPr>
    </w:p>
    <w:p w:rsidR="00AD2E3D" w:rsidRPr="008F0CCB" w:rsidRDefault="00AD2E3D" w:rsidP="00FE5B3E">
      <w:pPr>
        <w:pStyle w:val="PlainText"/>
        <w:numPr>
          <w:ilvl w:val="0"/>
          <w:numId w:val="3"/>
        </w:numPr>
        <w:rPr>
          <w:rFonts w:asciiTheme="minorHAnsi" w:hAnsiTheme="minorHAnsi" w:cs="Courier New"/>
          <w:sz w:val="22"/>
          <w:szCs w:val="22"/>
        </w:rPr>
      </w:pPr>
      <w:r w:rsidRPr="003945E5">
        <w:rPr>
          <w:rFonts w:asciiTheme="minorHAnsi" w:hAnsiTheme="minorHAnsi" w:cs="Courier New"/>
          <w:sz w:val="22"/>
          <w:szCs w:val="22"/>
        </w:rPr>
        <w:t xml:space="preserve">Idéalement, l’investigateur ou l’investigatrice devrait être une personne qui possède de l’expérience en matière de harcèlement et de techniques d’enquêtes. Cette personne peut être un </w:t>
      </w:r>
      <w:r w:rsidRPr="008F0CCB">
        <w:rPr>
          <w:rFonts w:asciiTheme="minorHAnsi" w:hAnsiTheme="minorHAnsi" w:cs="Courier New"/>
          <w:sz w:val="22"/>
          <w:szCs w:val="22"/>
        </w:rPr>
        <w:t>professionnel</w:t>
      </w:r>
      <w:r w:rsidR="0071029B">
        <w:rPr>
          <w:rFonts w:asciiTheme="minorHAnsi" w:hAnsiTheme="minorHAnsi" w:cs="Courier New"/>
          <w:sz w:val="22"/>
          <w:szCs w:val="22"/>
        </w:rPr>
        <w:t xml:space="preserve"> étranger</w:t>
      </w:r>
      <w:r w:rsidRPr="008F0CCB">
        <w:rPr>
          <w:rFonts w:asciiTheme="minorHAnsi" w:hAnsiTheme="minorHAnsi" w:cs="Courier New"/>
          <w:sz w:val="22"/>
          <w:szCs w:val="22"/>
        </w:rPr>
        <w:t xml:space="preserve"> </w:t>
      </w:r>
      <w:r w:rsidR="003945E5" w:rsidRPr="008F0CCB">
        <w:rPr>
          <w:rFonts w:asciiTheme="minorHAnsi" w:hAnsiTheme="minorHAnsi" w:cs="Courier New"/>
          <w:sz w:val="22"/>
          <w:szCs w:val="22"/>
        </w:rPr>
        <w:t>à</w:t>
      </w:r>
      <w:r w:rsidRPr="008F0CCB">
        <w:rPr>
          <w:rFonts w:asciiTheme="minorHAnsi" w:hAnsiTheme="minorHAnsi" w:cs="Courier New"/>
          <w:sz w:val="22"/>
          <w:szCs w:val="22"/>
        </w:rPr>
        <w:t xml:space="preserve"> l’organisme</w:t>
      </w:r>
      <w:r w:rsidR="008F0CCB">
        <w:rPr>
          <w:rFonts w:asciiTheme="minorHAnsi" w:hAnsiTheme="minorHAnsi" w:cs="Courier New"/>
          <w:sz w:val="22"/>
          <w:szCs w:val="22"/>
        </w:rPr>
        <w:t xml:space="preserve"> ou un représentant de NNB nommé à cette fin</w:t>
      </w:r>
      <w:r w:rsidRPr="003945E5">
        <w:rPr>
          <w:rFonts w:asciiTheme="minorHAnsi" w:hAnsiTheme="minorHAnsi" w:cs="Courier New"/>
          <w:sz w:val="22"/>
          <w:szCs w:val="22"/>
        </w:rPr>
        <w:t xml:space="preserve">. Il ou elle doit s’acquitter sans retard de l’investigation et soumettre, au terme de son enquête, un rapport écrit </w:t>
      </w:r>
      <w:r w:rsidR="008F0CCB">
        <w:rPr>
          <w:rFonts w:asciiTheme="minorHAnsi" w:hAnsiTheme="minorHAnsi" w:cs="Courier New"/>
          <w:sz w:val="22"/>
          <w:szCs w:val="22"/>
        </w:rPr>
        <w:t xml:space="preserve">au directeur </w:t>
      </w:r>
      <w:r w:rsidR="008F0CCB" w:rsidRPr="008F0CCB">
        <w:rPr>
          <w:rFonts w:asciiTheme="minorHAnsi" w:hAnsiTheme="minorHAnsi" w:cs="Courier New"/>
          <w:sz w:val="22"/>
          <w:szCs w:val="22"/>
        </w:rPr>
        <w:t>général (</w:t>
      </w:r>
      <w:r w:rsidR="0071029B">
        <w:rPr>
          <w:rFonts w:asciiTheme="minorHAnsi" w:hAnsiTheme="minorHAnsi" w:cs="Courier New"/>
          <w:sz w:val="22"/>
          <w:szCs w:val="22"/>
        </w:rPr>
        <w:t xml:space="preserve">ou à la </w:t>
      </w:r>
      <w:r w:rsidR="008F0CCB" w:rsidRPr="008F0CCB">
        <w:rPr>
          <w:rFonts w:asciiTheme="minorHAnsi" w:hAnsiTheme="minorHAnsi" w:cs="Courier New"/>
          <w:sz w:val="22"/>
          <w:szCs w:val="22"/>
        </w:rPr>
        <w:t>d</w:t>
      </w:r>
      <w:r w:rsidR="00FE5B3E" w:rsidRPr="008F0CCB">
        <w:rPr>
          <w:rFonts w:asciiTheme="minorHAnsi" w:hAnsiTheme="minorHAnsi" w:cs="Courier New"/>
          <w:sz w:val="22"/>
          <w:szCs w:val="22"/>
        </w:rPr>
        <w:t>irectrice générale</w:t>
      </w:r>
      <w:r w:rsidR="008F0CCB">
        <w:rPr>
          <w:rFonts w:asciiTheme="minorHAnsi" w:hAnsiTheme="minorHAnsi" w:cs="Courier New"/>
          <w:sz w:val="22"/>
          <w:szCs w:val="22"/>
        </w:rPr>
        <w:t>)</w:t>
      </w:r>
      <w:r w:rsidR="00FE5B3E" w:rsidRPr="008F0CCB">
        <w:rPr>
          <w:rFonts w:asciiTheme="minorHAnsi" w:hAnsiTheme="minorHAnsi" w:cs="Courier New"/>
          <w:sz w:val="22"/>
          <w:szCs w:val="22"/>
        </w:rPr>
        <w:t xml:space="preserve"> et </w:t>
      </w:r>
      <w:r w:rsidRPr="008F0CCB">
        <w:rPr>
          <w:rFonts w:asciiTheme="minorHAnsi" w:hAnsiTheme="minorHAnsi" w:cs="Courier New"/>
          <w:sz w:val="22"/>
          <w:szCs w:val="22"/>
        </w:rPr>
        <w:t xml:space="preserve">au président </w:t>
      </w:r>
      <w:r w:rsidR="008F0CCB">
        <w:rPr>
          <w:rFonts w:asciiTheme="minorHAnsi" w:hAnsiTheme="minorHAnsi" w:cs="Courier New"/>
          <w:sz w:val="22"/>
          <w:szCs w:val="22"/>
        </w:rPr>
        <w:t>(</w:t>
      </w:r>
      <w:r w:rsidR="0071029B">
        <w:rPr>
          <w:rFonts w:asciiTheme="minorHAnsi" w:hAnsiTheme="minorHAnsi" w:cs="Courier New"/>
          <w:sz w:val="22"/>
          <w:szCs w:val="22"/>
        </w:rPr>
        <w:t xml:space="preserve">ou à la </w:t>
      </w:r>
      <w:r w:rsidRPr="008F0CCB">
        <w:rPr>
          <w:rFonts w:asciiTheme="minorHAnsi" w:hAnsiTheme="minorHAnsi" w:cs="Courier New"/>
          <w:sz w:val="22"/>
          <w:szCs w:val="22"/>
        </w:rPr>
        <w:t>présidente</w:t>
      </w:r>
      <w:r w:rsidR="008F0CCB">
        <w:rPr>
          <w:rFonts w:asciiTheme="minorHAnsi" w:hAnsiTheme="minorHAnsi" w:cs="Courier New"/>
          <w:sz w:val="22"/>
          <w:szCs w:val="22"/>
        </w:rPr>
        <w:t>)</w:t>
      </w:r>
      <w:r w:rsidR="005D2FED" w:rsidRPr="008F0CCB">
        <w:rPr>
          <w:rFonts w:asciiTheme="minorHAnsi" w:hAnsiTheme="minorHAnsi" w:cs="Courier New"/>
          <w:sz w:val="22"/>
          <w:szCs w:val="22"/>
        </w:rPr>
        <w:t xml:space="preserve"> de NNB</w:t>
      </w:r>
      <w:r w:rsidRPr="008F0CCB">
        <w:rPr>
          <w:rFonts w:asciiTheme="minorHAnsi" w:hAnsiTheme="minorHAnsi" w:cs="Courier New"/>
          <w:sz w:val="22"/>
          <w:szCs w:val="22"/>
        </w:rPr>
        <w:t xml:space="preserve">. </w:t>
      </w:r>
    </w:p>
    <w:p w:rsidR="00AD2E3D" w:rsidRPr="003945E5" w:rsidRDefault="00AD2E3D" w:rsidP="00AD2E3D">
      <w:pPr>
        <w:pStyle w:val="PlainText"/>
        <w:rPr>
          <w:rFonts w:asciiTheme="minorHAnsi" w:hAnsiTheme="minorHAnsi" w:cs="Courier New"/>
          <w:sz w:val="22"/>
          <w:szCs w:val="22"/>
        </w:rPr>
      </w:pPr>
    </w:p>
    <w:p w:rsidR="00AD2E3D" w:rsidRPr="00FE5B3E" w:rsidRDefault="00FE5B3E" w:rsidP="00AD2E3D">
      <w:pPr>
        <w:pStyle w:val="PlainText"/>
        <w:numPr>
          <w:ilvl w:val="0"/>
          <w:numId w:val="3"/>
        </w:numPr>
        <w:rPr>
          <w:rFonts w:asciiTheme="minorHAnsi" w:hAnsiTheme="minorHAnsi" w:cs="Courier New"/>
          <w:sz w:val="22"/>
          <w:szCs w:val="22"/>
        </w:rPr>
      </w:pPr>
      <w:r>
        <w:rPr>
          <w:rFonts w:asciiTheme="minorHAnsi" w:hAnsiTheme="minorHAnsi" w:cs="Courier New"/>
          <w:sz w:val="22"/>
          <w:szCs w:val="22"/>
        </w:rPr>
        <w:t>D</w:t>
      </w:r>
      <w:r w:rsidRPr="00FE5B3E">
        <w:rPr>
          <w:rFonts w:asciiTheme="minorHAnsi" w:hAnsiTheme="minorHAnsi" w:cs="Courier New"/>
          <w:sz w:val="22"/>
          <w:szCs w:val="22"/>
        </w:rPr>
        <w:t>ans un délai de sept jours de la réception du rapport écrit de l’investigateur</w:t>
      </w:r>
      <w:r>
        <w:rPr>
          <w:rFonts w:asciiTheme="minorHAnsi" w:hAnsiTheme="minorHAnsi" w:cs="Courier New"/>
          <w:sz w:val="22"/>
          <w:szCs w:val="22"/>
        </w:rPr>
        <w:t xml:space="preserve">, </w:t>
      </w:r>
      <w:r w:rsidR="008F0CCB">
        <w:rPr>
          <w:rFonts w:asciiTheme="minorHAnsi" w:hAnsiTheme="minorHAnsi" w:cs="Courier New"/>
          <w:sz w:val="22"/>
          <w:szCs w:val="22"/>
        </w:rPr>
        <w:t>le directeur général (</w:t>
      </w:r>
      <w:r w:rsidR="0071029B">
        <w:rPr>
          <w:rFonts w:asciiTheme="minorHAnsi" w:hAnsiTheme="minorHAnsi" w:cs="Courier New"/>
          <w:sz w:val="22"/>
          <w:szCs w:val="22"/>
        </w:rPr>
        <w:t xml:space="preserve">ou </w:t>
      </w:r>
      <w:r w:rsidRPr="008F0CCB">
        <w:rPr>
          <w:rFonts w:asciiTheme="minorHAnsi" w:hAnsiTheme="minorHAnsi" w:cs="Courier New"/>
          <w:sz w:val="22"/>
          <w:szCs w:val="22"/>
        </w:rPr>
        <w:t>la directrice générale</w:t>
      </w:r>
      <w:r w:rsidR="008F0CCB">
        <w:rPr>
          <w:rFonts w:asciiTheme="minorHAnsi" w:hAnsiTheme="minorHAnsi" w:cs="Courier New"/>
          <w:sz w:val="22"/>
          <w:szCs w:val="22"/>
        </w:rPr>
        <w:t>)</w:t>
      </w:r>
      <w:r w:rsidRPr="008F0CCB">
        <w:rPr>
          <w:rFonts w:asciiTheme="minorHAnsi" w:hAnsiTheme="minorHAnsi" w:cs="Courier New"/>
          <w:sz w:val="22"/>
          <w:szCs w:val="22"/>
        </w:rPr>
        <w:t xml:space="preserve"> et le </w:t>
      </w:r>
      <w:r w:rsidR="00AD2E3D" w:rsidRPr="008F0CCB">
        <w:rPr>
          <w:rFonts w:asciiTheme="minorHAnsi" w:hAnsiTheme="minorHAnsi" w:cs="Courier New"/>
          <w:sz w:val="22"/>
          <w:szCs w:val="22"/>
        </w:rPr>
        <w:t>président</w:t>
      </w:r>
      <w:r w:rsidR="008F0CCB">
        <w:rPr>
          <w:rFonts w:asciiTheme="minorHAnsi" w:hAnsiTheme="minorHAnsi" w:cs="Courier New"/>
          <w:sz w:val="22"/>
          <w:szCs w:val="22"/>
        </w:rPr>
        <w:t xml:space="preserve"> (</w:t>
      </w:r>
      <w:r w:rsidR="0071029B">
        <w:rPr>
          <w:rFonts w:asciiTheme="minorHAnsi" w:hAnsiTheme="minorHAnsi" w:cs="Courier New"/>
          <w:sz w:val="22"/>
          <w:szCs w:val="22"/>
        </w:rPr>
        <w:t xml:space="preserve">ou </w:t>
      </w:r>
      <w:r w:rsidR="008F0CCB">
        <w:rPr>
          <w:rFonts w:asciiTheme="minorHAnsi" w:hAnsiTheme="minorHAnsi" w:cs="Courier New"/>
          <w:sz w:val="22"/>
          <w:szCs w:val="22"/>
        </w:rPr>
        <w:t>la présidente)</w:t>
      </w:r>
      <w:r w:rsidR="005D2FED" w:rsidRPr="008F0CCB">
        <w:rPr>
          <w:rFonts w:asciiTheme="minorHAnsi" w:hAnsiTheme="minorHAnsi" w:cs="Courier New"/>
          <w:sz w:val="22"/>
          <w:szCs w:val="22"/>
        </w:rPr>
        <w:t xml:space="preserve"> de SNB</w:t>
      </w:r>
      <w:r w:rsidR="00AD2E3D" w:rsidRPr="008F0CCB">
        <w:rPr>
          <w:rFonts w:asciiTheme="minorHAnsi" w:hAnsiTheme="minorHAnsi" w:cs="Courier New"/>
          <w:sz w:val="22"/>
          <w:szCs w:val="22"/>
        </w:rPr>
        <w:t xml:space="preserve"> </w:t>
      </w:r>
      <w:r w:rsidRPr="008F0CCB">
        <w:rPr>
          <w:rFonts w:asciiTheme="minorHAnsi" w:hAnsiTheme="minorHAnsi" w:cs="Courier New"/>
          <w:sz w:val="22"/>
          <w:szCs w:val="22"/>
        </w:rPr>
        <w:t xml:space="preserve">organiseront une audience et </w:t>
      </w:r>
      <w:r w:rsidR="00AD2E3D" w:rsidRPr="008F0CCB">
        <w:rPr>
          <w:rFonts w:asciiTheme="minorHAnsi" w:hAnsiTheme="minorHAnsi" w:cs="Courier New"/>
          <w:sz w:val="22"/>
          <w:szCs w:val="22"/>
        </w:rPr>
        <w:t>nommer</w:t>
      </w:r>
      <w:r w:rsidRPr="008F0CCB">
        <w:rPr>
          <w:rFonts w:asciiTheme="minorHAnsi" w:hAnsiTheme="minorHAnsi" w:cs="Courier New"/>
          <w:sz w:val="22"/>
          <w:szCs w:val="22"/>
        </w:rPr>
        <w:t>ont</w:t>
      </w:r>
      <w:r w:rsidR="00AD2E3D" w:rsidRPr="008F0CCB">
        <w:rPr>
          <w:rFonts w:asciiTheme="minorHAnsi" w:hAnsiTheme="minorHAnsi" w:cs="Courier New"/>
          <w:sz w:val="22"/>
          <w:szCs w:val="22"/>
        </w:rPr>
        <w:t xml:space="preserve"> trois personnes</w:t>
      </w:r>
      <w:r w:rsidR="00AD2E3D" w:rsidRPr="00FE5B3E">
        <w:rPr>
          <w:rFonts w:asciiTheme="minorHAnsi" w:hAnsiTheme="minorHAnsi" w:cs="Courier New"/>
          <w:sz w:val="22"/>
          <w:szCs w:val="22"/>
        </w:rPr>
        <w:t xml:space="preserve"> qui formeront un comité d’examen de cas. </w:t>
      </w:r>
    </w:p>
    <w:p w:rsidR="00AD2E3D" w:rsidRPr="003945E5" w:rsidRDefault="00AD2E3D" w:rsidP="00AD2E3D">
      <w:pPr>
        <w:pStyle w:val="PlainText"/>
        <w:rPr>
          <w:rFonts w:asciiTheme="minorHAnsi" w:hAnsiTheme="minorHAnsi" w:cs="Courier New"/>
          <w:sz w:val="22"/>
          <w:szCs w:val="22"/>
        </w:rPr>
      </w:pPr>
    </w:p>
    <w:p w:rsidR="00AD2E3D" w:rsidRPr="003945E5" w:rsidRDefault="00AD2E3D" w:rsidP="00AD2E3D">
      <w:pPr>
        <w:pStyle w:val="PlainText"/>
        <w:rPr>
          <w:rFonts w:asciiTheme="minorHAnsi" w:hAnsiTheme="minorHAnsi" w:cs="Courier New"/>
          <w:sz w:val="22"/>
          <w:szCs w:val="22"/>
        </w:rPr>
      </w:pPr>
    </w:p>
    <w:p w:rsidR="00AD2E3D" w:rsidRPr="00FE5B3E" w:rsidRDefault="00AD2E3D" w:rsidP="00AD2E3D">
      <w:pPr>
        <w:pStyle w:val="PlainText"/>
        <w:rPr>
          <w:rFonts w:asciiTheme="minorHAnsi" w:hAnsiTheme="minorHAnsi" w:cs="Courier New"/>
          <w:b/>
          <w:sz w:val="22"/>
          <w:szCs w:val="22"/>
          <w:u w:val="single"/>
        </w:rPr>
      </w:pPr>
      <w:r w:rsidRPr="00FE5B3E">
        <w:rPr>
          <w:rFonts w:asciiTheme="minorHAnsi" w:hAnsiTheme="minorHAnsi" w:cs="Courier New"/>
          <w:b/>
          <w:sz w:val="22"/>
          <w:szCs w:val="22"/>
          <w:u w:val="single"/>
        </w:rPr>
        <w:t xml:space="preserve">AUDIENCE </w:t>
      </w:r>
    </w:p>
    <w:p w:rsidR="00AD2E3D" w:rsidRPr="003945E5" w:rsidRDefault="00AD2E3D" w:rsidP="00AD2E3D">
      <w:pPr>
        <w:pStyle w:val="PlainText"/>
        <w:rPr>
          <w:rFonts w:asciiTheme="minorHAnsi" w:hAnsiTheme="minorHAnsi" w:cs="Courier New"/>
          <w:sz w:val="22"/>
          <w:szCs w:val="22"/>
        </w:rPr>
      </w:pPr>
    </w:p>
    <w:p w:rsidR="00AD2E3D" w:rsidRPr="00FE5B3E" w:rsidRDefault="00AD2E3D" w:rsidP="00AD2E3D">
      <w:pPr>
        <w:pStyle w:val="PlainText"/>
        <w:numPr>
          <w:ilvl w:val="0"/>
          <w:numId w:val="3"/>
        </w:numPr>
        <w:rPr>
          <w:rFonts w:asciiTheme="minorHAnsi" w:hAnsiTheme="minorHAnsi" w:cs="Courier New"/>
          <w:sz w:val="22"/>
          <w:szCs w:val="22"/>
        </w:rPr>
      </w:pPr>
      <w:r w:rsidRPr="00FE5B3E">
        <w:rPr>
          <w:rFonts w:asciiTheme="minorHAnsi" w:hAnsiTheme="minorHAnsi" w:cs="Courier New"/>
          <w:sz w:val="22"/>
          <w:szCs w:val="22"/>
        </w:rPr>
        <w:t xml:space="preserve">Une audience doit être organisée conformément à la procédure établie dans la Politique disciplinaire de NNB sous réserve des conditions suivantes : </w:t>
      </w:r>
    </w:p>
    <w:p w:rsidR="00AD2E3D" w:rsidRPr="003945E5" w:rsidRDefault="00AD2E3D" w:rsidP="00AD2E3D">
      <w:pPr>
        <w:pStyle w:val="PlainText"/>
        <w:rPr>
          <w:rFonts w:asciiTheme="minorHAnsi" w:hAnsiTheme="minorHAnsi" w:cs="Courier New"/>
          <w:sz w:val="22"/>
          <w:szCs w:val="22"/>
        </w:rPr>
      </w:pPr>
      <w:r w:rsidRPr="003945E5">
        <w:rPr>
          <w:rFonts w:asciiTheme="minorHAnsi" w:hAnsiTheme="minorHAnsi" w:cs="Courier New"/>
          <w:sz w:val="22"/>
          <w:szCs w:val="22"/>
        </w:rPr>
        <w:t xml:space="preserve"> </w:t>
      </w:r>
    </w:p>
    <w:p w:rsidR="00FE5B3E" w:rsidRDefault="00AD2E3D" w:rsidP="00AD2E3D">
      <w:pPr>
        <w:pStyle w:val="PlainText"/>
        <w:numPr>
          <w:ilvl w:val="0"/>
          <w:numId w:val="9"/>
        </w:numPr>
        <w:ind w:left="993" w:hanging="284"/>
        <w:rPr>
          <w:rFonts w:asciiTheme="minorHAnsi" w:hAnsiTheme="minorHAnsi" w:cs="Courier New"/>
          <w:sz w:val="22"/>
          <w:szCs w:val="22"/>
        </w:rPr>
      </w:pPr>
      <w:r w:rsidRPr="00FE5B3E">
        <w:rPr>
          <w:rFonts w:asciiTheme="minorHAnsi" w:hAnsiTheme="minorHAnsi" w:cs="Courier New"/>
          <w:sz w:val="22"/>
          <w:szCs w:val="22"/>
        </w:rPr>
        <w:t>Le plaignant ou la plaignante et l’intimé ou l’intimée doivent chacun recevoir une copie du rapport de l’investigateur si une telle enquête a eu lieu;</w:t>
      </w:r>
    </w:p>
    <w:p w:rsidR="00FE5B3E" w:rsidRDefault="00AD2E3D" w:rsidP="00AD2E3D">
      <w:pPr>
        <w:pStyle w:val="PlainText"/>
        <w:numPr>
          <w:ilvl w:val="0"/>
          <w:numId w:val="9"/>
        </w:numPr>
        <w:ind w:left="993" w:hanging="284"/>
        <w:rPr>
          <w:rFonts w:asciiTheme="minorHAnsi" w:hAnsiTheme="minorHAnsi" w:cs="Courier New"/>
          <w:sz w:val="22"/>
          <w:szCs w:val="22"/>
        </w:rPr>
      </w:pPr>
      <w:r w:rsidRPr="00FE5B3E">
        <w:rPr>
          <w:rFonts w:asciiTheme="minorHAnsi" w:hAnsiTheme="minorHAnsi" w:cs="Courier New"/>
          <w:sz w:val="22"/>
          <w:szCs w:val="22"/>
        </w:rPr>
        <w:t xml:space="preserve">Le plaignant ou la plaignante </w:t>
      </w:r>
      <w:r w:rsidR="00FE5B3E" w:rsidRPr="00FE5B3E">
        <w:rPr>
          <w:rFonts w:asciiTheme="minorHAnsi" w:hAnsiTheme="minorHAnsi" w:cs="Courier New"/>
          <w:sz w:val="22"/>
          <w:szCs w:val="22"/>
        </w:rPr>
        <w:t xml:space="preserve">et l’intimé ou l’intimée </w:t>
      </w:r>
      <w:r w:rsidR="0021576A">
        <w:rPr>
          <w:rFonts w:asciiTheme="minorHAnsi" w:hAnsiTheme="minorHAnsi" w:cs="Courier New"/>
          <w:sz w:val="22"/>
          <w:szCs w:val="22"/>
        </w:rPr>
        <w:t>doivent</w:t>
      </w:r>
      <w:r w:rsidRPr="00FE5B3E">
        <w:rPr>
          <w:rFonts w:asciiTheme="minorHAnsi" w:hAnsiTheme="minorHAnsi" w:cs="Courier New"/>
          <w:sz w:val="22"/>
          <w:szCs w:val="22"/>
        </w:rPr>
        <w:t xml:space="preserve"> être </w:t>
      </w:r>
      <w:r w:rsidR="0021576A">
        <w:rPr>
          <w:rFonts w:asciiTheme="minorHAnsi" w:hAnsiTheme="minorHAnsi" w:cs="Courier New"/>
          <w:sz w:val="22"/>
          <w:szCs w:val="22"/>
        </w:rPr>
        <w:t>présents</w:t>
      </w:r>
      <w:r w:rsidRPr="00FE5B3E">
        <w:rPr>
          <w:rFonts w:asciiTheme="minorHAnsi" w:hAnsiTheme="minorHAnsi" w:cs="Courier New"/>
          <w:sz w:val="22"/>
          <w:szCs w:val="22"/>
        </w:rPr>
        <w:t xml:space="preserve"> </w:t>
      </w:r>
      <w:r w:rsidR="003945E5" w:rsidRPr="00FE5B3E">
        <w:rPr>
          <w:rFonts w:asciiTheme="minorHAnsi" w:hAnsiTheme="minorHAnsi" w:cs="Courier New"/>
          <w:sz w:val="22"/>
          <w:szCs w:val="22"/>
        </w:rPr>
        <w:t>à</w:t>
      </w:r>
      <w:r w:rsidRPr="00FE5B3E">
        <w:rPr>
          <w:rFonts w:asciiTheme="minorHAnsi" w:hAnsiTheme="minorHAnsi" w:cs="Courier New"/>
          <w:sz w:val="22"/>
          <w:szCs w:val="22"/>
        </w:rPr>
        <w:t xml:space="preserve"> l’audience pour réagir au rapport d’enquête, témoigner et répondre aux questions du comité d’examen de cas; </w:t>
      </w:r>
    </w:p>
    <w:p w:rsidR="00AD2E3D" w:rsidRDefault="00FE5B3E" w:rsidP="00AD2E3D">
      <w:pPr>
        <w:pStyle w:val="PlainText"/>
        <w:numPr>
          <w:ilvl w:val="0"/>
          <w:numId w:val="9"/>
        </w:numPr>
        <w:ind w:left="993" w:hanging="284"/>
        <w:rPr>
          <w:rFonts w:asciiTheme="minorHAnsi" w:hAnsiTheme="minorHAnsi" w:cs="Courier New"/>
          <w:sz w:val="22"/>
          <w:szCs w:val="22"/>
        </w:rPr>
      </w:pPr>
      <w:r>
        <w:rPr>
          <w:rFonts w:asciiTheme="minorHAnsi" w:hAnsiTheme="minorHAnsi" w:cs="Courier New"/>
          <w:sz w:val="22"/>
          <w:szCs w:val="22"/>
        </w:rPr>
        <w:lastRenderedPageBreak/>
        <w:t>L</w:t>
      </w:r>
      <w:r w:rsidR="00AD2E3D" w:rsidRPr="00FE5B3E">
        <w:rPr>
          <w:rFonts w:asciiTheme="minorHAnsi" w:hAnsiTheme="minorHAnsi" w:cs="Courier New"/>
          <w:sz w:val="22"/>
          <w:szCs w:val="22"/>
        </w:rPr>
        <w:t xml:space="preserve">’investigateur ou l’investigatrice peut assister </w:t>
      </w:r>
      <w:r w:rsidR="003945E5" w:rsidRPr="00FE5B3E">
        <w:rPr>
          <w:rFonts w:asciiTheme="minorHAnsi" w:hAnsiTheme="minorHAnsi" w:cs="Courier New"/>
          <w:sz w:val="22"/>
          <w:szCs w:val="22"/>
        </w:rPr>
        <w:t>à</w:t>
      </w:r>
      <w:r w:rsidR="00AD2E3D" w:rsidRPr="00FE5B3E">
        <w:rPr>
          <w:rFonts w:asciiTheme="minorHAnsi" w:hAnsiTheme="minorHAnsi" w:cs="Courier New"/>
          <w:sz w:val="22"/>
          <w:szCs w:val="22"/>
        </w:rPr>
        <w:t xml:space="preserve"> l’audience si le comité le souhaite. </w:t>
      </w:r>
    </w:p>
    <w:p w:rsidR="00AD2E3D" w:rsidRPr="00FE5B3E" w:rsidRDefault="00AD2E3D" w:rsidP="00FE5B3E">
      <w:pPr>
        <w:pStyle w:val="PlainText"/>
        <w:ind w:left="993"/>
        <w:rPr>
          <w:rFonts w:asciiTheme="minorHAnsi" w:hAnsiTheme="minorHAnsi" w:cs="Courier New"/>
          <w:sz w:val="22"/>
          <w:szCs w:val="22"/>
        </w:rPr>
      </w:pPr>
    </w:p>
    <w:p w:rsidR="00FE5B3E" w:rsidRDefault="00AD2E3D" w:rsidP="00AD2E3D">
      <w:pPr>
        <w:pStyle w:val="PlainText"/>
        <w:numPr>
          <w:ilvl w:val="0"/>
          <w:numId w:val="3"/>
        </w:numPr>
        <w:rPr>
          <w:rFonts w:asciiTheme="minorHAnsi" w:hAnsiTheme="minorHAnsi" w:cs="Courier New"/>
          <w:sz w:val="22"/>
          <w:szCs w:val="22"/>
        </w:rPr>
      </w:pPr>
      <w:r w:rsidRPr="00FE5B3E">
        <w:rPr>
          <w:rFonts w:asciiTheme="minorHAnsi" w:hAnsiTheme="minorHAnsi" w:cs="Courier New"/>
          <w:sz w:val="22"/>
          <w:szCs w:val="22"/>
        </w:rPr>
        <w:t xml:space="preserve">Si, à quelque moment des procédures, le plaignant ou la </w:t>
      </w:r>
      <w:r w:rsidRPr="008F0CCB">
        <w:rPr>
          <w:rFonts w:asciiTheme="minorHAnsi" w:hAnsiTheme="minorHAnsi" w:cs="Courier New"/>
          <w:sz w:val="22"/>
          <w:szCs w:val="22"/>
        </w:rPr>
        <w:t xml:space="preserve">plaignante devient réticent </w:t>
      </w:r>
      <w:r w:rsidR="008F0CCB" w:rsidRPr="008F0CCB">
        <w:rPr>
          <w:rFonts w:asciiTheme="minorHAnsi" w:hAnsiTheme="minorHAnsi" w:cs="Courier New"/>
          <w:sz w:val="22"/>
          <w:szCs w:val="22"/>
        </w:rPr>
        <w:t>ou refuse de</w:t>
      </w:r>
      <w:r w:rsidRPr="008F0CCB">
        <w:rPr>
          <w:rFonts w:asciiTheme="minorHAnsi" w:hAnsiTheme="minorHAnsi" w:cs="Courier New"/>
          <w:sz w:val="22"/>
          <w:szCs w:val="22"/>
        </w:rPr>
        <w:t xml:space="preserve"> poursuivre, </w:t>
      </w:r>
      <w:r w:rsidR="008F0CCB" w:rsidRPr="008F0CCB">
        <w:rPr>
          <w:rFonts w:asciiTheme="minorHAnsi" w:hAnsiTheme="minorHAnsi" w:cs="Courier New"/>
          <w:sz w:val="22"/>
          <w:szCs w:val="22"/>
        </w:rPr>
        <w:t>le directeur général (</w:t>
      </w:r>
      <w:r w:rsidR="0071029B">
        <w:rPr>
          <w:rFonts w:asciiTheme="minorHAnsi" w:hAnsiTheme="minorHAnsi" w:cs="Courier New"/>
          <w:sz w:val="22"/>
          <w:szCs w:val="22"/>
        </w:rPr>
        <w:t xml:space="preserve">ou </w:t>
      </w:r>
      <w:r w:rsidR="008F0CCB" w:rsidRPr="008F0CCB">
        <w:rPr>
          <w:rFonts w:asciiTheme="minorHAnsi" w:hAnsiTheme="minorHAnsi" w:cs="Courier New"/>
          <w:sz w:val="22"/>
          <w:szCs w:val="22"/>
        </w:rPr>
        <w:t>la directrice générale) et le président</w:t>
      </w:r>
      <w:r w:rsidR="008F0CCB">
        <w:rPr>
          <w:rFonts w:asciiTheme="minorHAnsi" w:hAnsiTheme="minorHAnsi" w:cs="Courier New"/>
          <w:sz w:val="22"/>
          <w:szCs w:val="22"/>
        </w:rPr>
        <w:t xml:space="preserve"> (</w:t>
      </w:r>
      <w:r w:rsidR="0071029B">
        <w:rPr>
          <w:rFonts w:asciiTheme="minorHAnsi" w:hAnsiTheme="minorHAnsi" w:cs="Courier New"/>
          <w:sz w:val="22"/>
          <w:szCs w:val="22"/>
        </w:rPr>
        <w:t xml:space="preserve">ou </w:t>
      </w:r>
      <w:r w:rsidR="008F0CCB">
        <w:rPr>
          <w:rFonts w:asciiTheme="minorHAnsi" w:hAnsiTheme="minorHAnsi" w:cs="Courier New"/>
          <w:sz w:val="22"/>
          <w:szCs w:val="22"/>
        </w:rPr>
        <w:t xml:space="preserve">la présidente) de NNB </w:t>
      </w:r>
      <w:r w:rsidRPr="00FE5B3E">
        <w:rPr>
          <w:rFonts w:asciiTheme="minorHAnsi" w:hAnsiTheme="minorHAnsi" w:cs="Courier New"/>
          <w:sz w:val="22"/>
          <w:szCs w:val="22"/>
        </w:rPr>
        <w:t>décider</w:t>
      </w:r>
      <w:r w:rsidR="008F0CCB">
        <w:rPr>
          <w:rFonts w:asciiTheme="minorHAnsi" w:hAnsiTheme="minorHAnsi" w:cs="Courier New"/>
          <w:sz w:val="22"/>
          <w:szCs w:val="22"/>
        </w:rPr>
        <w:t>ont, à leur seule discrétion,</w:t>
      </w:r>
      <w:r w:rsidRPr="00FE5B3E">
        <w:rPr>
          <w:rFonts w:asciiTheme="minorHAnsi" w:hAnsiTheme="minorHAnsi" w:cs="Courier New"/>
          <w:sz w:val="22"/>
          <w:szCs w:val="22"/>
        </w:rPr>
        <w:t xml:space="preserve"> s’il convient de poursuivre l’étude de la plainte conformément aux dispositions prévues dans la présente politique. Dans de telles circonstances, </w:t>
      </w:r>
      <w:r w:rsidR="008F0CCB">
        <w:rPr>
          <w:rFonts w:asciiTheme="minorHAnsi" w:hAnsiTheme="minorHAnsi" w:cs="Courier New"/>
          <w:sz w:val="22"/>
          <w:szCs w:val="22"/>
        </w:rPr>
        <w:t>le directeur général (</w:t>
      </w:r>
      <w:r w:rsidR="0071029B">
        <w:rPr>
          <w:rFonts w:asciiTheme="minorHAnsi" w:hAnsiTheme="minorHAnsi" w:cs="Courier New"/>
          <w:sz w:val="22"/>
          <w:szCs w:val="22"/>
        </w:rPr>
        <w:t xml:space="preserve">ou </w:t>
      </w:r>
      <w:r w:rsidR="008F0CCB">
        <w:rPr>
          <w:rFonts w:asciiTheme="minorHAnsi" w:hAnsiTheme="minorHAnsi" w:cs="Courier New"/>
          <w:sz w:val="22"/>
          <w:szCs w:val="22"/>
        </w:rPr>
        <w:t>la directrice générale) et le président (</w:t>
      </w:r>
      <w:r w:rsidR="0071029B">
        <w:rPr>
          <w:rFonts w:asciiTheme="minorHAnsi" w:hAnsiTheme="minorHAnsi" w:cs="Courier New"/>
          <w:sz w:val="22"/>
          <w:szCs w:val="22"/>
        </w:rPr>
        <w:t xml:space="preserve">ou </w:t>
      </w:r>
      <w:r w:rsidR="008F0CCB">
        <w:rPr>
          <w:rFonts w:asciiTheme="minorHAnsi" w:hAnsiTheme="minorHAnsi" w:cs="Courier New"/>
          <w:sz w:val="22"/>
          <w:szCs w:val="22"/>
        </w:rPr>
        <w:t>la présidente)</w:t>
      </w:r>
      <w:r w:rsidRPr="00FE5B3E">
        <w:rPr>
          <w:rFonts w:asciiTheme="minorHAnsi" w:hAnsiTheme="minorHAnsi" w:cs="Courier New"/>
          <w:sz w:val="22"/>
          <w:szCs w:val="22"/>
        </w:rPr>
        <w:t xml:space="preserve"> doi</w:t>
      </w:r>
      <w:r w:rsidR="008F0CCB">
        <w:rPr>
          <w:rFonts w:asciiTheme="minorHAnsi" w:hAnsiTheme="minorHAnsi" w:cs="Courier New"/>
          <w:sz w:val="22"/>
          <w:szCs w:val="22"/>
        </w:rPr>
        <w:t>ven</w:t>
      </w:r>
      <w:r w:rsidRPr="00FE5B3E">
        <w:rPr>
          <w:rFonts w:asciiTheme="minorHAnsi" w:hAnsiTheme="minorHAnsi" w:cs="Courier New"/>
          <w:sz w:val="22"/>
          <w:szCs w:val="22"/>
        </w:rPr>
        <w:t xml:space="preserve">t assumer le rôle du plaignant ou de la plaignante. </w:t>
      </w:r>
    </w:p>
    <w:p w:rsidR="00FE5B3E" w:rsidRDefault="00FE5B3E" w:rsidP="00FE5B3E">
      <w:pPr>
        <w:pStyle w:val="PlainText"/>
        <w:ind w:left="720"/>
        <w:rPr>
          <w:rFonts w:asciiTheme="minorHAnsi" w:hAnsiTheme="minorHAnsi" w:cs="Courier New"/>
          <w:sz w:val="22"/>
          <w:szCs w:val="22"/>
        </w:rPr>
      </w:pPr>
    </w:p>
    <w:p w:rsidR="00AD2E3D" w:rsidRPr="00FE5B3E" w:rsidRDefault="00AD2E3D" w:rsidP="00AD2E3D">
      <w:pPr>
        <w:pStyle w:val="PlainText"/>
        <w:numPr>
          <w:ilvl w:val="0"/>
          <w:numId w:val="3"/>
        </w:numPr>
        <w:rPr>
          <w:rFonts w:asciiTheme="minorHAnsi" w:hAnsiTheme="minorHAnsi" w:cs="Courier New"/>
          <w:sz w:val="22"/>
          <w:szCs w:val="22"/>
        </w:rPr>
      </w:pPr>
      <w:r w:rsidRPr="00FE5B3E">
        <w:rPr>
          <w:rFonts w:asciiTheme="minorHAnsi" w:hAnsiTheme="minorHAnsi" w:cs="Courier New"/>
          <w:sz w:val="22"/>
          <w:szCs w:val="22"/>
        </w:rPr>
        <w:t xml:space="preserve">Aussitôt que possible, mais dans un délai n’excédant pas cinq jours de l’audience, le comité d’examen de cas doit </w:t>
      </w:r>
      <w:r w:rsidR="008F0CCB">
        <w:rPr>
          <w:rFonts w:asciiTheme="minorHAnsi" w:hAnsiTheme="minorHAnsi" w:cs="Courier New"/>
          <w:sz w:val="22"/>
          <w:szCs w:val="22"/>
        </w:rPr>
        <w:t>déposer</w:t>
      </w:r>
      <w:r w:rsidRPr="00FE5B3E">
        <w:rPr>
          <w:rFonts w:asciiTheme="minorHAnsi" w:hAnsiTheme="minorHAnsi" w:cs="Courier New"/>
          <w:sz w:val="22"/>
          <w:szCs w:val="22"/>
        </w:rPr>
        <w:t xml:space="preserve"> sa décision. Une copie doit être fournie au</w:t>
      </w:r>
      <w:r w:rsidR="008F0CCB">
        <w:rPr>
          <w:rFonts w:asciiTheme="minorHAnsi" w:hAnsiTheme="minorHAnsi" w:cs="Courier New"/>
          <w:sz w:val="22"/>
          <w:szCs w:val="22"/>
        </w:rPr>
        <w:t xml:space="preserve"> directeur général ou à la directrice générale de NNB, au président ou à la présidente, au</w:t>
      </w:r>
      <w:r w:rsidRPr="00FE5B3E">
        <w:rPr>
          <w:rFonts w:asciiTheme="minorHAnsi" w:hAnsiTheme="minorHAnsi" w:cs="Courier New"/>
          <w:sz w:val="22"/>
          <w:szCs w:val="22"/>
        </w:rPr>
        <w:t xml:space="preserve"> </w:t>
      </w:r>
      <w:r w:rsidRPr="008F0CCB">
        <w:rPr>
          <w:rFonts w:asciiTheme="minorHAnsi" w:hAnsiTheme="minorHAnsi" w:cs="Courier New"/>
          <w:sz w:val="22"/>
          <w:szCs w:val="22"/>
        </w:rPr>
        <w:t xml:space="preserve">plaignant ou </w:t>
      </w:r>
      <w:r w:rsidR="003945E5" w:rsidRPr="008F0CCB">
        <w:rPr>
          <w:rFonts w:asciiTheme="minorHAnsi" w:hAnsiTheme="minorHAnsi" w:cs="Courier New"/>
          <w:sz w:val="22"/>
          <w:szCs w:val="22"/>
        </w:rPr>
        <w:t>à</w:t>
      </w:r>
      <w:r w:rsidRPr="008F0CCB">
        <w:rPr>
          <w:rFonts w:asciiTheme="minorHAnsi" w:hAnsiTheme="minorHAnsi" w:cs="Courier New"/>
          <w:sz w:val="22"/>
          <w:szCs w:val="22"/>
        </w:rPr>
        <w:t xml:space="preserve"> la plaignante ainsi qu’</w:t>
      </w:r>
      <w:r w:rsidR="003945E5" w:rsidRPr="008F0CCB">
        <w:rPr>
          <w:rFonts w:asciiTheme="minorHAnsi" w:hAnsiTheme="minorHAnsi" w:cs="Courier New"/>
          <w:sz w:val="22"/>
          <w:szCs w:val="22"/>
        </w:rPr>
        <w:t>à</w:t>
      </w:r>
      <w:r w:rsidRPr="008F0CCB">
        <w:rPr>
          <w:rFonts w:asciiTheme="minorHAnsi" w:hAnsiTheme="minorHAnsi" w:cs="Courier New"/>
          <w:sz w:val="22"/>
          <w:szCs w:val="22"/>
        </w:rPr>
        <w:t xml:space="preserve"> l’intimé ou </w:t>
      </w:r>
      <w:r w:rsidR="003945E5" w:rsidRPr="008F0CCB">
        <w:rPr>
          <w:rFonts w:asciiTheme="minorHAnsi" w:hAnsiTheme="minorHAnsi" w:cs="Courier New"/>
          <w:sz w:val="22"/>
          <w:szCs w:val="22"/>
        </w:rPr>
        <w:t>à</w:t>
      </w:r>
      <w:r w:rsidRPr="008F0CCB">
        <w:rPr>
          <w:rFonts w:asciiTheme="minorHAnsi" w:hAnsiTheme="minorHAnsi" w:cs="Courier New"/>
          <w:sz w:val="22"/>
          <w:szCs w:val="22"/>
        </w:rPr>
        <w:t xml:space="preserve"> l’intimée. Cette décision doit contenir les points suivants :</w:t>
      </w:r>
      <w:r w:rsidRPr="00FE5B3E">
        <w:rPr>
          <w:rFonts w:asciiTheme="minorHAnsi" w:hAnsiTheme="minorHAnsi" w:cs="Courier New"/>
          <w:sz w:val="22"/>
          <w:szCs w:val="22"/>
        </w:rPr>
        <w:t xml:space="preserve"> </w:t>
      </w:r>
    </w:p>
    <w:p w:rsidR="00AD2E3D" w:rsidRPr="003945E5" w:rsidRDefault="00AD2E3D" w:rsidP="00AD2E3D">
      <w:pPr>
        <w:pStyle w:val="PlainText"/>
        <w:rPr>
          <w:rFonts w:asciiTheme="minorHAnsi" w:hAnsiTheme="minorHAnsi" w:cs="Courier New"/>
          <w:sz w:val="22"/>
          <w:szCs w:val="22"/>
        </w:rPr>
      </w:pPr>
      <w:r w:rsidRPr="003945E5">
        <w:rPr>
          <w:rFonts w:asciiTheme="minorHAnsi" w:hAnsiTheme="minorHAnsi" w:cs="Courier New"/>
          <w:sz w:val="22"/>
          <w:szCs w:val="22"/>
        </w:rPr>
        <w:t xml:space="preserve"> </w:t>
      </w:r>
    </w:p>
    <w:p w:rsidR="00FE5B3E" w:rsidRDefault="00AD2E3D" w:rsidP="00AD2E3D">
      <w:pPr>
        <w:pStyle w:val="PlainText"/>
        <w:numPr>
          <w:ilvl w:val="0"/>
          <w:numId w:val="10"/>
        </w:numPr>
        <w:ind w:left="993" w:hanging="284"/>
        <w:rPr>
          <w:rFonts w:asciiTheme="minorHAnsi" w:hAnsiTheme="minorHAnsi" w:cs="Courier New"/>
          <w:sz w:val="22"/>
          <w:szCs w:val="22"/>
        </w:rPr>
      </w:pPr>
      <w:r w:rsidRPr="00FE5B3E">
        <w:rPr>
          <w:rFonts w:asciiTheme="minorHAnsi" w:hAnsiTheme="minorHAnsi" w:cs="Courier New"/>
          <w:sz w:val="22"/>
          <w:szCs w:val="22"/>
        </w:rPr>
        <w:t xml:space="preserve">un résumé des faits pertinents; </w:t>
      </w:r>
    </w:p>
    <w:p w:rsidR="00FE5B3E" w:rsidRDefault="00AD2E3D" w:rsidP="00AD2E3D">
      <w:pPr>
        <w:pStyle w:val="PlainText"/>
        <w:numPr>
          <w:ilvl w:val="0"/>
          <w:numId w:val="10"/>
        </w:numPr>
        <w:ind w:left="993" w:hanging="284"/>
        <w:rPr>
          <w:rFonts w:asciiTheme="minorHAnsi" w:hAnsiTheme="minorHAnsi" w:cs="Courier New"/>
          <w:sz w:val="22"/>
          <w:szCs w:val="22"/>
        </w:rPr>
      </w:pPr>
      <w:r w:rsidRPr="00FE5B3E">
        <w:rPr>
          <w:rFonts w:asciiTheme="minorHAnsi" w:hAnsiTheme="minorHAnsi" w:cs="Courier New"/>
          <w:sz w:val="22"/>
          <w:szCs w:val="22"/>
        </w:rPr>
        <w:t xml:space="preserve">l’analyse </w:t>
      </w:r>
      <w:r w:rsidR="003945E5" w:rsidRPr="00FE5B3E">
        <w:rPr>
          <w:rFonts w:asciiTheme="minorHAnsi" w:hAnsiTheme="minorHAnsi" w:cs="Courier New"/>
          <w:sz w:val="22"/>
          <w:szCs w:val="22"/>
        </w:rPr>
        <w:t>à</w:t>
      </w:r>
      <w:r w:rsidRPr="00FE5B3E">
        <w:rPr>
          <w:rFonts w:asciiTheme="minorHAnsi" w:hAnsiTheme="minorHAnsi" w:cs="Courier New"/>
          <w:sz w:val="22"/>
          <w:szCs w:val="22"/>
        </w:rPr>
        <w:t xml:space="preserve"> savoir si les actes dont on se plaint constituent en fait du harcèlement au sens de la présente politique; </w:t>
      </w:r>
    </w:p>
    <w:p w:rsidR="00FE5B3E" w:rsidRDefault="00AD2E3D" w:rsidP="00AD2E3D">
      <w:pPr>
        <w:pStyle w:val="PlainText"/>
        <w:numPr>
          <w:ilvl w:val="0"/>
          <w:numId w:val="10"/>
        </w:numPr>
        <w:ind w:left="993" w:hanging="284"/>
        <w:rPr>
          <w:rFonts w:asciiTheme="minorHAnsi" w:hAnsiTheme="minorHAnsi" w:cs="Courier New"/>
          <w:sz w:val="22"/>
          <w:szCs w:val="22"/>
        </w:rPr>
      </w:pPr>
      <w:r w:rsidRPr="00FE5B3E">
        <w:rPr>
          <w:rFonts w:asciiTheme="minorHAnsi" w:hAnsiTheme="minorHAnsi" w:cs="Courier New"/>
          <w:sz w:val="22"/>
          <w:szCs w:val="22"/>
        </w:rPr>
        <w:t xml:space="preserve">une recommandation de mesures disciplinaires </w:t>
      </w:r>
      <w:r w:rsidR="003945E5" w:rsidRPr="00FE5B3E">
        <w:rPr>
          <w:rFonts w:asciiTheme="minorHAnsi" w:hAnsiTheme="minorHAnsi" w:cs="Courier New"/>
          <w:sz w:val="22"/>
          <w:szCs w:val="22"/>
        </w:rPr>
        <w:t>à</w:t>
      </w:r>
      <w:r w:rsidRPr="00FE5B3E">
        <w:rPr>
          <w:rFonts w:asciiTheme="minorHAnsi" w:hAnsiTheme="minorHAnsi" w:cs="Courier New"/>
          <w:sz w:val="22"/>
          <w:szCs w:val="22"/>
        </w:rPr>
        <w:t xml:space="preserve"> l’encontre de l’intimé ou de l’intimée si les actes constituent du harcèlement; et </w:t>
      </w:r>
    </w:p>
    <w:p w:rsidR="00AD2E3D" w:rsidRPr="00FE5B3E" w:rsidRDefault="00AD2E3D" w:rsidP="00AD2E3D">
      <w:pPr>
        <w:pStyle w:val="PlainText"/>
        <w:numPr>
          <w:ilvl w:val="0"/>
          <w:numId w:val="10"/>
        </w:numPr>
        <w:ind w:left="993" w:hanging="284"/>
        <w:rPr>
          <w:rFonts w:asciiTheme="minorHAnsi" w:hAnsiTheme="minorHAnsi" w:cs="Courier New"/>
          <w:sz w:val="22"/>
          <w:szCs w:val="22"/>
        </w:rPr>
      </w:pPr>
      <w:r w:rsidRPr="00FE5B3E">
        <w:rPr>
          <w:rFonts w:asciiTheme="minorHAnsi" w:hAnsiTheme="minorHAnsi" w:cs="Courier New"/>
          <w:sz w:val="22"/>
          <w:szCs w:val="22"/>
        </w:rPr>
        <w:t xml:space="preserve">des mesures pour remédier ou atténuer les torts ou la perte subis par le plaignant ou la plaignante si les actes constituent du harcèlement. </w:t>
      </w:r>
    </w:p>
    <w:p w:rsidR="00AD2E3D" w:rsidRPr="003945E5" w:rsidRDefault="00AD2E3D" w:rsidP="00AD2E3D">
      <w:pPr>
        <w:pStyle w:val="PlainText"/>
        <w:rPr>
          <w:rFonts w:asciiTheme="minorHAnsi" w:hAnsiTheme="minorHAnsi" w:cs="Courier New"/>
          <w:sz w:val="22"/>
          <w:szCs w:val="22"/>
        </w:rPr>
      </w:pPr>
    </w:p>
    <w:p w:rsidR="00AD2E3D" w:rsidRPr="00FE5B3E" w:rsidRDefault="00AD2E3D" w:rsidP="00AD2E3D">
      <w:pPr>
        <w:pStyle w:val="PlainText"/>
        <w:numPr>
          <w:ilvl w:val="0"/>
          <w:numId w:val="3"/>
        </w:numPr>
        <w:rPr>
          <w:rFonts w:asciiTheme="minorHAnsi" w:hAnsiTheme="minorHAnsi" w:cs="Courier New"/>
          <w:sz w:val="22"/>
          <w:szCs w:val="22"/>
        </w:rPr>
      </w:pPr>
      <w:r w:rsidRPr="00FE5B3E">
        <w:rPr>
          <w:rFonts w:asciiTheme="minorHAnsi" w:hAnsiTheme="minorHAnsi" w:cs="Courier New"/>
          <w:sz w:val="22"/>
          <w:szCs w:val="22"/>
        </w:rPr>
        <w:t xml:space="preserve">Si le comité arrive à la conclusion que les allégations de harcèlement sont fausses, vexatoires, revanchardes ou frivoles, son rapport peut recommander des mesures disciplinaires </w:t>
      </w:r>
      <w:r w:rsidR="003945E5" w:rsidRPr="00FE5B3E">
        <w:rPr>
          <w:rFonts w:asciiTheme="minorHAnsi" w:hAnsiTheme="minorHAnsi" w:cs="Courier New"/>
          <w:sz w:val="22"/>
          <w:szCs w:val="22"/>
        </w:rPr>
        <w:t>à</w:t>
      </w:r>
      <w:r w:rsidRPr="00FE5B3E">
        <w:rPr>
          <w:rFonts w:asciiTheme="minorHAnsi" w:hAnsiTheme="minorHAnsi" w:cs="Courier New"/>
          <w:sz w:val="22"/>
          <w:szCs w:val="22"/>
        </w:rPr>
        <w:t xml:space="preserve"> l’encontre du plaignant ou de la plaignante. </w:t>
      </w:r>
    </w:p>
    <w:p w:rsidR="00AD2E3D" w:rsidRPr="003945E5" w:rsidRDefault="00AD2E3D" w:rsidP="00AD2E3D">
      <w:pPr>
        <w:pStyle w:val="PlainText"/>
        <w:rPr>
          <w:rFonts w:asciiTheme="minorHAnsi" w:hAnsiTheme="minorHAnsi" w:cs="Courier New"/>
          <w:sz w:val="22"/>
          <w:szCs w:val="22"/>
        </w:rPr>
      </w:pPr>
    </w:p>
    <w:p w:rsidR="00AD2E3D" w:rsidRPr="003945E5" w:rsidRDefault="00AD2E3D" w:rsidP="00AD2E3D">
      <w:pPr>
        <w:pStyle w:val="PlainText"/>
        <w:rPr>
          <w:rFonts w:asciiTheme="minorHAnsi" w:hAnsiTheme="minorHAnsi" w:cs="Courier New"/>
          <w:sz w:val="22"/>
          <w:szCs w:val="22"/>
        </w:rPr>
      </w:pPr>
    </w:p>
    <w:p w:rsidR="00AD2E3D" w:rsidRPr="00FE5B3E" w:rsidRDefault="00AD2E3D" w:rsidP="00AD2E3D">
      <w:pPr>
        <w:pStyle w:val="PlainText"/>
        <w:rPr>
          <w:rFonts w:asciiTheme="minorHAnsi" w:hAnsiTheme="minorHAnsi" w:cs="Courier New"/>
          <w:b/>
          <w:sz w:val="22"/>
          <w:szCs w:val="22"/>
          <w:u w:val="single"/>
        </w:rPr>
      </w:pPr>
      <w:r w:rsidRPr="00FE5B3E">
        <w:rPr>
          <w:rFonts w:asciiTheme="minorHAnsi" w:hAnsiTheme="minorHAnsi" w:cs="Courier New"/>
          <w:b/>
          <w:sz w:val="22"/>
          <w:szCs w:val="22"/>
          <w:u w:val="single"/>
        </w:rPr>
        <w:t xml:space="preserve">MESURES DISCIPLINAIRES </w:t>
      </w:r>
    </w:p>
    <w:p w:rsidR="00AD2E3D" w:rsidRPr="003945E5" w:rsidRDefault="00AD2E3D" w:rsidP="00AD2E3D">
      <w:pPr>
        <w:pStyle w:val="PlainText"/>
        <w:rPr>
          <w:rFonts w:asciiTheme="minorHAnsi" w:hAnsiTheme="minorHAnsi" w:cs="Courier New"/>
          <w:sz w:val="22"/>
          <w:szCs w:val="22"/>
        </w:rPr>
      </w:pPr>
    </w:p>
    <w:p w:rsidR="00AD2E3D" w:rsidRPr="00FE5B3E" w:rsidRDefault="00AD2E3D" w:rsidP="00AD2E3D">
      <w:pPr>
        <w:pStyle w:val="PlainText"/>
        <w:numPr>
          <w:ilvl w:val="0"/>
          <w:numId w:val="3"/>
        </w:numPr>
        <w:rPr>
          <w:rFonts w:asciiTheme="minorHAnsi" w:hAnsiTheme="minorHAnsi" w:cs="Courier New"/>
          <w:sz w:val="22"/>
          <w:szCs w:val="22"/>
        </w:rPr>
      </w:pPr>
      <w:r w:rsidRPr="00FE5B3E">
        <w:rPr>
          <w:rFonts w:asciiTheme="minorHAnsi" w:hAnsiTheme="minorHAnsi" w:cs="Courier New"/>
          <w:sz w:val="22"/>
          <w:szCs w:val="22"/>
        </w:rPr>
        <w:t xml:space="preserve">Lorsqu’il fait la détermination des mesures disciplinaires appropriées, le comité doit tenir compte de divers facteur, notamment : </w:t>
      </w:r>
    </w:p>
    <w:p w:rsidR="00AD2E3D" w:rsidRPr="003945E5" w:rsidRDefault="00AD2E3D" w:rsidP="00AD2E3D">
      <w:pPr>
        <w:pStyle w:val="PlainText"/>
        <w:rPr>
          <w:rFonts w:asciiTheme="minorHAnsi" w:hAnsiTheme="minorHAnsi" w:cs="Courier New"/>
          <w:sz w:val="22"/>
          <w:szCs w:val="22"/>
        </w:rPr>
      </w:pPr>
      <w:r w:rsidRPr="003945E5">
        <w:rPr>
          <w:rFonts w:asciiTheme="minorHAnsi" w:hAnsiTheme="minorHAnsi" w:cs="Courier New"/>
          <w:sz w:val="22"/>
          <w:szCs w:val="22"/>
        </w:rPr>
        <w:t xml:space="preserve"> </w:t>
      </w:r>
    </w:p>
    <w:p w:rsid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 xml:space="preserve">la nature et la </w:t>
      </w:r>
      <w:r w:rsidR="00695DCC">
        <w:rPr>
          <w:rFonts w:asciiTheme="minorHAnsi" w:hAnsiTheme="minorHAnsi" w:cs="Courier New"/>
          <w:sz w:val="22"/>
          <w:szCs w:val="22"/>
        </w:rPr>
        <w:t>gravité</w:t>
      </w:r>
      <w:r w:rsidRPr="00FE5B3E">
        <w:rPr>
          <w:rFonts w:asciiTheme="minorHAnsi" w:hAnsiTheme="minorHAnsi" w:cs="Courier New"/>
          <w:sz w:val="22"/>
          <w:szCs w:val="22"/>
        </w:rPr>
        <w:t xml:space="preserve"> du harcèlement; </w:t>
      </w:r>
    </w:p>
    <w:p w:rsid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la question de savoir si le harcèlement comportait un contact physique;</w:t>
      </w:r>
    </w:p>
    <w:p w:rsid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 xml:space="preserve">la question de savoir si le harcèlement était un incident isolé ou constituait un </w:t>
      </w:r>
      <w:r w:rsidRPr="00695DCC">
        <w:rPr>
          <w:rFonts w:asciiTheme="minorHAnsi" w:hAnsiTheme="minorHAnsi" w:cs="Courier New"/>
          <w:sz w:val="22"/>
          <w:szCs w:val="22"/>
        </w:rPr>
        <w:t>modus</w:t>
      </w:r>
      <w:r w:rsidR="00695DCC" w:rsidRPr="00695DCC">
        <w:rPr>
          <w:rFonts w:asciiTheme="minorHAnsi" w:hAnsiTheme="minorHAnsi" w:cs="Courier New"/>
          <w:sz w:val="22"/>
          <w:szCs w:val="22"/>
        </w:rPr>
        <w:t xml:space="preserve"> </w:t>
      </w:r>
      <w:r w:rsidRPr="00695DCC">
        <w:rPr>
          <w:rFonts w:asciiTheme="minorHAnsi" w:hAnsiTheme="minorHAnsi" w:cs="Courier New"/>
          <w:sz w:val="22"/>
          <w:szCs w:val="22"/>
        </w:rPr>
        <w:t>operandi</w:t>
      </w:r>
      <w:r w:rsidRPr="00FE5B3E">
        <w:rPr>
          <w:rFonts w:asciiTheme="minorHAnsi" w:hAnsiTheme="minorHAnsi" w:cs="Courier New"/>
          <w:sz w:val="22"/>
          <w:szCs w:val="22"/>
        </w:rPr>
        <w:t xml:space="preserve">; </w:t>
      </w:r>
    </w:p>
    <w:p w:rsid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 xml:space="preserve">la nature du rapport entre le plaignant ou la plaignante et la personne soupçonnée du harcèlement; </w:t>
      </w:r>
    </w:p>
    <w:p w:rsid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 xml:space="preserve">l’âge du plaignant ou de la plaignante </w:t>
      </w:r>
    </w:p>
    <w:p w:rsid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 xml:space="preserve">la question de savoir si l’intimé ou l’intimée a été impliquée dans des incidents antérieurs de harcèlement; </w:t>
      </w:r>
    </w:p>
    <w:p w:rsidR="00FE5B3E" w:rsidRDefault="008F0CCB" w:rsidP="00AD2E3D">
      <w:pPr>
        <w:pStyle w:val="PlainText"/>
        <w:numPr>
          <w:ilvl w:val="0"/>
          <w:numId w:val="11"/>
        </w:numPr>
        <w:ind w:left="1134" w:hanging="283"/>
        <w:rPr>
          <w:rFonts w:asciiTheme="minorHAnsi" w:hAnsiTheme="minorHAnsi" w:cs="Courier New"/>
          <w:sz w:val="22"/>
          <w:szCs w:val="22"/>
        </w:rPr>
      </w:pPr>
      <w:r>
        <w:rPr>
          <w:rFonts w:asciiTheme="minorHAnsi" w:hAnsiTheme="minorHAnsi" w:cs="Courier New"/>
          <w:sz w:val="22"/>
          <w:szCs w:val="22"/>
        </w:rPr>
        <w:t xml:space="preserve">la question de savoir si l’intimé ou l’intimée </w:t>
      </w:r>
      <w:r w:rsidR="00AD2E3D" w:rsidRPr="00FE5B3E">
        <w:rPr>
          <w:rFonts w:asciiTheme="minorHAnsi" w:hAnsiTheme="minorHAnsi" w:cs="Courier New"/>
          <w:sz w:val="22"/>
          <w:szCs w:val="22"/>
        </w:rPr>
        <w:t xml:space="preserve">a admis sa responsabilité et manifesté sa volonté de changer; </w:t>
      </w:r>
    </w:p>
    <w:p w:rsidR="00AD2E3D" w:rsidRPr="00FE5B3E" w:rsidRDefault="00AD2E3D" w:rsidP="00AD2E3D">
      <w:pPr>
        <w:pStyle w:val="PlainText"/>
        <w:numPr>
          <w:ilvl w:val="0"/>
          <w:numId w:val="11"/>
        </w:numPr>
        <w:ind w:left="1134" w:hanging="283"/>
        <w:rPr>
          <w:rFonts w:asciiTheme="minorHAnsi" w:hAnsiTheme="minorHAnsi" w:cs="Courier New"/>
          <w:sz w:val="22"/>
          <w:szCs w:val="22"/>
        </w:rPr>
      </w:pPr>
      <w:r w:rsidRPr="00FE5B3E">
        <w:rPr>
          <w:rFonts w:asciiTheme="minorHAnsi" w:hAnsiTheme="minorHAnsi" w:cs="Courier New"/>
          <w:sz w:val="22"/>
          <w:szCs w:val="22"/>
        </w:rPr>
        <w:t xml:space="preserve">la question de savoir </w:t>
      </w:r>
      <w:r w:rsidR="008F0CCB">
        <w:rPr>
          <w:rFonts w:asciiTheme="minorHAnsi" w:hAnsiTheme="minorHAnsi" w:cs="Courier New"/>
          <w:sz w:val="22"/>
          <w:szCs w:val="22"/>
        </w:rPr>
        <w:t xml:space="preserve">si l’intimé ou l’intimée </w:t>
      </w:r>
      <w:r w:rsidRPr="00FE5B3E">
        <w:rPr>
          <w:rFonts w:asciiTheme="minorHAnsi" w:hAnsiTheme="minorHAnsi" w:cs="Courier New"/>
          <w:sz w:val="22"/>
          <w:szCs w:val="22"/>
        </w:rPr>
        <w:t xml:space="preserve">a riposté contre le plaignant ou la plaignante. </w:t>
      </w:r>
    </w:p>
    <w:p w:rsidR="00AD2E3D" w:rsidRPr="003945E5" w:rsidRDefault="00AD2E3D" w:rsidP="00AD2E3D">
      <w:pPr>
        <w:pStyle w:val="PlainText"/>
        <w:rPr>
          <w:rFonts w:asciiTheme="minorHAnsi" w:hAnsiTheme="minorHAnsi" w:cs="Courier New"/>
          <w:sz w:val="22"/>
          <w:szCs w:val="22"/>
        </w:rPr>
      </w:pPr>
    </w:p>
    <w:p w:rsidR="00AD2E3D" w:rsidRPr="003945E5" w:rsidRDefault="00AD2E3D" w:rsidP="00AD2E3D">
      <w:pPr>
        <w:pStyle w:val="PlainText"/>
        <w:rPr>
          <w:rFonts w:asciiTheme="minorHAnsi" w:hAnsiTheme="minorHAnsi" w:cs="Courier New"/>
          <w:sz w:val="22"/>
          <w:szCs w:val="22"/>
        </w:rPr>
      </w:pPr>
    </w:p>
    <w:p w:rsidR="00AD2E3D" w:rsidRDefault="00AD2E3D" w:rsidP="00AD2E3D">
      <w:pPr>
        <w:pStyle w:val="PlainText"/>
        <w:numPr>
          <w:ilvl w:val="0"/>
          <w:numId w:val="3"/>
        </w:numPr>
        <w:rPr>
          <w:rFonts w:asciiTheme="minorHAnsi" w:hAnsiTheme="minorHAnsi" w:cs="Courier New"/>
          <w:sz w:val="22"/>
          <w:szCs w:val="22"/>
        </w:rPr>
      </w:pPr>
      <w:r w:rsidRPr="00FE5B3E">
        <w:rPr>
          <w:rFonts w:asciiTheme="minorHAnsi" w:hAnsiTheme="minorHAnsi" w:cs="Courier New"/>
          <w:sz w:val="22"/>
          <w:szCs w:val="22"/>
        </w:rPr>
        <w:lastRenderedPageBreak/>
        <w:t xml:space="preserve">Dans sa recommandation de mesures disciplinaires, le comité peut considérer les options suivantes, isolément ou </w:t>
      </w:r>
      <w:r w:rsidR="0071029B">
        <w:rPr>
          <w:rFonts w:asciiTheme="minorHAnsi" w:hAnsiTheme="minorHAnsi" w:cs="Courier New"/>
          <w:sz w:val="22"/>
          <w:szCs w:val="22"/>
        </w:rPr>
        <w:t>collectivement</w:t>
      </w:r>
      <w:r w:rsidRPr="00FE5B3E">
        <w:rPr>
          <w:rFonts w:asciiTheme="minorHAnsi" w:hAnsiTheme="minorHAnsi" w:cs="Courier New"/>
          <w:sz w:val="22"/>
          <w:szCs w:val="22"/>
        </w:rPr>
        <w:t xml:space="preserve">, selon la nature et la gravité du harcèlement : </w:t>
      </w:r>
    </w:p>
    <w:p w:rsidR="00AD2E3D" w:rsidRPr="00FE5B3E" w:rsidRDefault="00AD2E3D" w:rsidP="00FE5B3E">
      <w:pPr>
        <w:pStyle w:val="PlainText"/>
        <w:ind w:left="720"/>
        <w:rPr>
          <w:rFonts w:asciiTheme="minorHAnsi" w:hAnsiTheme="minorHAnsi" w:cs="Courier New"/>
          <w:sz w:val="22"/>
          <w:szCs w:val="22"/>
        </w:rPr>
      </w:pP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excuses verbales;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excuses écrites;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lettre de réprimande en provenance de l’organisme de sport;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amende ou pénalité;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aiguillage vers un conseiller ou une conseillère;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retrait de certains privilèges d’adhérent ou d’employé;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suspension temporaire, avec ou sans solde;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cessation de l’emploi ou du contrat; </w:t>
      </w:r>
    </w:p>
    <w:p w:rsidR="00FE5B3E" w:rsidRDefault="00AD2E3D" w:rsidP="00AD2E3D">
      <w:pPr>
        <w:pStyle w:val="PlainText"/>
        <w:numPr>
          <w:ilvl w:val="0"/>
          <w:numId w:val="12"/>
        </w:numPr>
        <w:ind w:left="1276" w:hanging="283"/>
        <w:rPr>
          <w:rFonts w:asciiTheme="minorHAnsi" w:hAnsiTheme="minorHAnsi" w:cs="Courier New"/>
          <w:sz w:val="22"/>
          <w:szCs w:val="22"/>
        </w:rPr>
      </w:pPr>
      <w:r w:rsidRPr="00FE5B3E">
        <w:rPr>
          <w:rFonts w:asciiTheme="minorHAnsi" w:hAnsiTheme="minorHAnsi" w:cs="Courier New"/>
          <w:sz w:val="22"/>
          <w:szCs w:val="22"/>
        </w:rPr>
        <w:t xml:space="preserve">expulsion du rang des adhérents; </w:t>
      </w:r>
    </w:p>
    <w:p w:rsidR="00AD2E3D" w:rsidRPr="00FE5B3E" w:rsidRDefault="00FE5B3E" w:rsidP="00AD2E3D">
      <w:pPr>
        <w:pStyle w:val="PlainText"/>
        <w:numPr>
          <w:ilvl w:val="0"/>
          <w:numId w:val="12"/>
        </w:numPr>
        <w:ind w:left="1276" w:hanging="283"/>
        <w:rPr>
          <w:rFonts w:asciiTheme="minorHAnsi" w:hAnsiTheme="minorHAnsi" w:cs="Courier New"/>
          <w:sz w:val="22"/>
          <w:szCs w:val="22"/>
        </w:rPr>
      </w:pPr>
      <w:r>
        <w:rPr>
          <w:rFonts w:asciiTheme="minorHAnsi" w:hAnsiTheme="minorHAnsi" w:cs="Courier New"/>
          <w:sz w:val="22"/>
          <w:szCs w:val="22"/>
        </w:rPr>
        <w:t>publication de la décision.</w:t>
      </w:r>
    </w:p>
    <w:p w:rsidR="00AD2E3D" w:rsidRPr="003945E5" w:rsidRDefault="00AD2E3D" w:rsidP="00AD2E3D">
      <w:pPr>
        <w:pStyle w:val="PlainText"/>
        <w:rPr>
          <w:rFonts w:asciiTheme="minorHAnsi" w:hAnsiTheme="minorHAnsi" w:cs="Courier New"/>
          <w:sz w:val="22"/>
          <w:szCs w:val="22"/>
        </w:rPr>
      </w:pPr>
    </w:p>
    <w:p w:rsidR="001C518F" w:rsidRDefault="00AD2E3D" w:rsidP="00AD2E3D">
      <w:pPr>
        <w:pStyle w:val="PlainText"/>
        <w:numPr>
          <w:ilvl w:val="0"/>
          <w:numId w:val="3"/>
        </w:numPr>
        <w:rPr>
          <w:rFonts w:asciiTheme="minorHAnsi" w:hAnsiTheme="minorHAnsi" w:cs="Courier New"/>
          <w:sz w:val="22"/>
          <w:szCs w:val="22"/>
        </w:rPr>
      </w:pPr>
      <w:r w:rsidRPr="001C518F">
        <w:rPr>
          <w:rFonts w:asciiTheme="minorHAnsi" w:hAnsiTheme="minorHAnsi" w:cs="Courier New"/>
          <w:sz w:val="22"/>
          <w:szCs w:val="22"/>
        </w:rPr>
        <w:t xml:space="preserve">Le défaut de se conformer aux mesures disciplinaires recommandées par le comité d’examen de cas doit résulter en une suspension automatique du statut d’adhérent </w:t>
      </w:r>
      <w:r w:rsidR="003945E5" w:rsidRPr="001C518F">
        <w:rPr>
          <w:rFonts w:asciiTheme="minorHAnsi" w:hAnsiTheme="minorHAnsi" w:cs="Courier New"/>
          <w:sz w:val="22"/>
          <w:szCs w:val="22"/>
        </w:rPr>
        <w:t>à</w:t>
      </w:r>
      <w:r w:rsidRPr="001C518F">
        <w:rPr>
          <w:rFonts w:asciiTheme="minorHAnsi" w:hAnsiTheme="minorHAnsi" w:cs="Courier New"/>
          <w:sz w:val="22"/>
          <w:szCs w:val="22"/>
        </w:rPr>
        <w:t xml:space="preserve"> NNB jusqu’</w:t>
      </w:r>
      <w:r w:rsidR="003945E5" w:rsidRPr="001C518F">
        <w:rPr>
          <w:rFonts w:asciiTheme="minorHAnsi" w:hAnsiTheme="minorHAnsi" w:cs="Courier New"/>
          <w:sz w:val="22"/>
          <w:szCs w:val="22"/>
        </w:rPr>
        <w:t>à</w:t>
      </w:r>
      <w:r w:rsidRPr="001C518F">
        <w:rPr>
          <w:rFonts w:asciiTheme="minorHAnsi" w:hAnsiTheme="minorHAnsi" w:cs="Courier New"/>
          <w:sz w:val="22"/>
          <w:szCs w:val="22"/>
        </w:rPr>
        <w:t xml:space="preserve"> l’expiation de la sanction imposée. </w:t>
      </w:r>
    </w:p>
    <w:p w:rsidR="001C518F" w:rsidRDefault="001C518F" w:rsidP="001C518F">
      <w:pPr>
        <w:pStyle w:val="PlainText"/>
        <w:ind w:left="720"/>
        <w:rPr>
          <w:rFonts w:asciiTheme="minorHAnsi" w:hAnsiTheme="minorHAnsi" w:cs="Courier New"/>
          <w:sz w:val="22"/>
          <w:szCs w:val="22"/>
        </w:rPr>
      </w:pPr>
    </w:p>
    <w:p w:rsidR="001C518F" w:rsidRDefault="00AD2E3D" w:rsidP="00AD2E3D">
      <w:pPr>
        <w:pStyle w:val="PlainText"/>
        <w:numPr>
          <w:ilvl w:val="0"/>
          <w:numId w:val="3"/>
        </w:numPr>
        <w:rPr>
          <w:rFonts w:asciiTheme="minorHAnsi" w:hAnsiTheme="minorHAnsi" w:cs="Courier New"/>
          <w:sz w:val="22"/>
          <w:szCs w:val="22"/>
        </w:rPr>
      </w:pPr>
      <w:r w:rsidRPr="001C518F">
        <w:rPr>
          <w:rFonts w:asciiTheme="minorHAnsi" w:hAnsiTheme="minorHAnsi" w:cs="Courier New"/>
          <w:sz w:val="22"/>
          <w:szCs w:val="22"/>
        </w:rPr>
        <w:t>Dans l’attente de l’audience et de la décision du comité d’étude de cas,</w:t>
      </w:r>
      <w:r w:rsidR="00D1201D">
        <w:rPr>
          <w:rFonts w:asciiTheme="minorHAnsi" w:hAnsiTheme="minorHAnsi" w:cs="Courier New"/>
          <w:sz w:val="22"/>
          <w:szCs w:val="22"/>
        </w:rPr>
        <w:t xml:space="preserve"> le directeur général (</w:t>
      </w:r>
      <w:r w:rsidR="0071029B">
        <w:rPr>
          <w:rFonts w:asciiTheme="minorHAnsi" w:hAnsiTheme="minorHAnsi" w:cs="Courier New"/>
          <w:sz w:val="22"/>
          <w:szCs w:val="22"/>
        </w:rPr>
        <w:t xml:space="preserve">ou </w:t>
      </w:r>
      <w:r w:rsidR="00695DCC" w:rsidRPr="00D1201D">
        <w:rPr>
          <w:rFonts w:asciiTheme="minorHAnsi" w:hAnsiTheme="minorHAnsi" w:cs="Courier New"/>
          <w:sz w:val="22"/>
          <w:szCs w:val="22"/>
        </w:rPr>
        <w:t>la directrice générale</w:t>
      </w:r>
      <w:r w:rsidR="00D1201D">
        <w:rPr>
          <w:rFonts w:asciiTheme="minorHAnsi" w:hAnsiTheme="minorHAnsi" w:cs="Courier New"/>
          <w:sz w:val="22"/>
          <w:szCs w:val="22"/>
        </w:rPr>
        <w:t>)</w:t>
      </w:r>
      <w:r w:rsidR="00695DCC" w:rsidRPr="00D1201D">
        <w:rPr>
          <w:rFonts w:asciiTheme="minorHAnsi" w:hAnsiTheme="minorHAnsi" w:cs="Courier New"/>
          <w:sz w:val="22"/>
          <w:szCs w:val="22"/>
        </w:rPr>
        <w:t xml:space="preserve"> et </w:t>
      </w:r>
      <w:r w:rsidRPr="00D1201D">
        <w:rPr>
          <w:rFonts w:asciiTheme="minorHAnsi" w:hAnsiTheme="minorHAnsi" w:cs="Courier New"/>
          <w:sz w:val="22"/>
          <w:szCs w:val="22"/>
        </w:rPr>
        <w:t xml:space="preserve">le président </w:t>
      </w:r>
      <w:r w:rsidR="00D1201D">
        <w:rPr>
          <w:rFonts w:asciiTheme="minorHAnsi" w:hAnsiTheme="minorHAnsi" w:cs="Courier New"/>
          <w:sz w:val="22"/>
          <w:szCs w:val="22"/>
        </w:rPr>
        <w:t>(</w:t>
      </w:r>
      <w:r w:rsidR="0071029B">
        <w:rPr>
          <w:rFonts w:asciiTheme="minorHAnsi" w:hAnsiTheme="minorHAnsi" w:cs="Courier New"/>
          <w:sz w:val="22"/>
          <w:szCs w:val="22"/>
        </w:rPr>
        <w:t xml:space="preserve">ou </w:t>
      </w:r>
      <w:r w:rsidRPr="00D1201D">
        <w:rPr>
          <w:rFonts w:asciiTheme="minorHAnsi" w:hAnsiTheme="minorHAnsi" w:cs="Courier New"/>
          <w:sz w:val="22"/>
          <w:szCs w:val="22"/>
        </w:rPr>
        <w:t>la présidente</w:t>
      </w:r>
      <w:r w:rsidR="00D1201D">
        <w:rPr>
          <w:rFonts w:asciiTheme="minorHAnsi" w:hAnsiTheme="minorHAnsi" w:cs="Courier New"/>
          <w:sz w:val="22"/>
          <w:szCs w:val="22"/>
        </w:rPr>
        <w:t>) de NNB</w:t>
      </w:r>
      <w:r w:rsidRPr="00D1201D">
        <w:rPr>
          <w:rFonts w:asciiTheme="minorHAnsi" w:hAnsiTheme="minorHAnsi" w:cs="Courier New"/>
          <w:sz w:val="22"/>
          <w:szCs w:val="22"/>
        </w:rPr>
        <w:t xml:space="preserve"> peu</w:t>
      </w:r>
      <w:r w:rsidR="00695DCC" w:rsidRPr="00D1201D">
        <w:rPr>
          <w:rFonts w:asciiTheme="minorHAnsi" w:hAnsiTheme="minorHAnsi" w:cs="Courier New"/>
          <w:sz w:val="22"/>
          <w:szCs w:val="22"/>
        </w:rPr>
        <w:t>ven</w:t>
      </w:r>
      <w:r w:rsidRPr="00D1201D">
        <w:rPr>
          <w:rFonts w:asciiTheme="minorHAnsi" w:hAnsiTheme="minorHAnsi" w:cs="Courier New"/>
          <w:sz w:val="22"/>
          <w:szCs w:val="22"/>
        </w:rPr>
        <w:t>t décider que les allégations d’inconduite</w:t>
      </w:r>
      <w:r w:rsidRPr="001C518F">
        <w:rPr>
          <w:rFonts w:asciiTheme="minorHAnsi" w:hAnsiTheme="minorHAnsi" w:cs="Courier New"/>
          <w:sz w:val="22"/>
          <w:szCs w:val="22"/>
        </w:rPr>
        <w:t xml:space="preserve"> sont suffisamment sérieuses pour justifier une suspension immédiate de la personne soupçonnée de </w:t>
      </w:r>
      <w:r w:rsidRPr="00D1201D">
        <w:rPr>
          <w:rFonts w:asciiTheme="minorHAnsi" w:hAnsiTheme="minorHAnsi" w:cs="Courier New"/>
          <w:sz w:val="22"/>
          <w:szCs w:val="22"/>
        </w:rPr>
        <w:t>harcèlement des rangs de NNB</w:t>
      </w:r>
      <w:bookmarkStart w:id="0" w:name="_GoBack"/>
      <w:bookmarkEnd w:id="0"/>
      <w:r w:rsidRPr="001C518F">
        <w:rPr>
          <w:rFonts w:asciiTheme="minorHAnsi" w:hAnsiTheme="minorHAnsi" w:cs="Courier New"/>
          <w:sz w:val="22"/>
          <w:szCs w:val="22"/>
        </w:rPr>
        <w:t xml:space="preserve">. </w:t>
      </w:r>
    </w:p>
    <w:p w:rsidR="001C518F" w:rsidRDefault="001C518F" w:rsidP="001C518F">
      <w:pPr>
        <w:pStyle w:val="PlainText"/>
        <w:ind w:left="720"/>
        <w:rPr>
          <w:rFonts w:asciiTheme="minorHAnsi" w:hAnsiTheme="minorHAnsi" w:cs="Courier New"/>
          <w:sz w:val="22"/>
          <w:szCs w:val="22"/>
        </w:rPr>
      </w:pPr>
    </w:p>
    <w:p w:rsidR="00AD2E3D" w:rsidRPr="001C518F" w:rsidRDefault="00AD2E3D" w:rsidP="00AD2E3D">
      <w:pPr>
        <w:pStyle w:val="PlainText"/>
        <w:numPr>
          <w:ilvl w:val="0"/>
          <w:numId w:val="3"/>
        </w:numPr>
        <w:rPr>
          <w:rFonts w:asciiTheme="minorHAnsi" w:hAnsiTheme="minorHAnsi" w:cs="Courier New"/>
          <w:sz w:val="22"/>
          <w:szCs w:val="22"/>
        </w:rPr>
      </w:pPr>
      <w:r w:rsidRPr="001C518F">
        <w:rPr>
          <w:rFonts w:asciiTheme="minorHAnsi" w:hAnsiTheme="minorHAnsi" w:cs="Courier New"/>
          <w:sz w:val="22"/>
          <w:szCs w:val="22"/>
        </w:rPr>
        <w:t xml:space="preserve">Nonobstant les procédures établies dans la présente, tout adhérent de NNB reconnu coupable en justice d’une offense d’exploitation sexuelle, invitation </w:t>
      </w:r>
      <w:r w:rsidR="003945E5" w:rsidRPr="001C518F">
        <w:rPr>
          <w:rFonts w:asciiTheme="minorHAnsi" w:hAnsiTheme="minorHAnsi" w:cs="Courier New"/>
          <w:sz w:val="22"/>
          <w:szCs w:val="22"/>
        </w:rPr>
        <w:t>à</w:t>
      </w:r>
      <w:r w:rsidRPr="001C518F">
        <w:rPr>
          <w:rFonts w:asciiTheme="minorHAnsi" w:hAnsiTheme="minorHAnsi" w:cs="Courier New"/>
          <w:sz w:val="22"/>
          <w:szCs w:val="22"/>
        </w:rPr>
        <w:t xml:space="preserve"> des attouchements sexuels, interférence sexuelle ou agression sexuelle doit voir sa participation à toute activité de NNB automatiquement suspendue pour une période de temps correspondant au terme de la sentence criminelle imposée par la cour, et peut faire face à des sanctions disciplinaires supplémentaires suivant les dispositions de la présente politique. </w:t>
      </w:r>
    </w:p>
    <w:p w:rsidR="00AD2E3D" w:rsidRPr="003945E5" w:rsidRDefault="00AD2E3D" w:rsidP="00AD2E3D">
      <w:pPr>
        <w:pStyle w:val="PlainText"/>
        <w:rPr>
          <w:rFonts w:asciiTheme="minorHAnsi" w:hAnsiTheme="minorHAnsi" w:cs="Courier New"/>
          <w:sz w:val="22"/>
          <w:szCs w:val="22"/>
        </w:rPr>
      </w:pPr>
    </w:p>
    <w:p w:rsidR="00AD2E3D" w:rsidRPr="003945E5" w:rsidRDefault="00AD2E3D" w:rsidP="00AD2E3D">
      <w:pPr>
        <w:pStyle w:val="PlainText"/>
        <w:rPr>
          <w:rFonts w:asciiTheme="minorHAnsi" w:hAnsiTheme="minorHAnsi" w:cs="Courier New"/>
          <w:sz w:val="22"/>
          <w:szCs w:val="22"/>
        </w:rPr>
      </w:pPr>
    </w:p>
    <w:p w:rsidR="00AD2E3D" w:rsidRPr="001C518F" w:rsidRDefault="00AD2E3D" w:rsidP="00AD2E3D">
      <w:pPr>
        <w:pStyle w:val="PlainText"/>
        <w:rPr>
          <w:rFonts w:asciiTheme="minorHAnsi" w:hAnsiTheme="minorHAnsi" w:cs="Courier New"/>
          <w:b/>
          <w:sz w:val="22"/>
          <w:szCs w:val="22"/>
          <w:u w:val="single"/>
        </w:rPr>
      </w:pPr>
      <w:r w:rsidRPr="001C518F">
        <w:rPr>
          <w:rFonts w:asciiTheme="minorHAnsi" w:hAnsiTheme="minorHAnsi" w:cs="Courier New"/>
          <w:b/>
          <w:sz w:val="22"/>
          <w:szCs w:val="22"/>
          <w:u w:val="single"/>
        </w:rPr>
        <w:t xml:space="preserve">PROCÉDURE D’APPEL </w:t>
      </w:r>
    </w:p>
    <w:p w:rsidR="00AD2E3D" w:rsidRPr="003945E5" w:rsidRDefault="00AD2E3D" w:rsidP="00AD2E3D">
      <w:pPr>
        <w:pStyle w:val="PlainText"/>
        <w:rPr>
          <w:rFonts w:asciiTheme="minorHAnsi" w:hAnsiTheme="minorHAnsi" w:cs="Courier New"/>
          <w:sz w:val="22"/>
          <w:szCs w:val="22"/>
        </w:rPr>
      </w:pPr>
    </w:p>
    <w:p w:rsidR="00AD2E3D" w:rsidRDefault="00AD2E3D" w:rsidP="00AD2E3D">
      <w:pPr>
        <w:pStyle w:val="PlainText"/>
        <w:numPr>
          <w:ilvl w:val="0"/>
          <w:numId w:val="3"/>
        </w:numPr>
        <w:rPr>
          <w:rFonts w:asciiTheme="minorHAnsi" w:hAnsiTheme="minorHAnsi" w:cs="Courier New"/>
          <w:sz w:val="22"/>
          <w:szCs w:val="22"/>
        </w:rPr>
      </w:pPr>
      <w:r w:rsidRPr="005A0575">
        <w:rPr>
          <w:rFonts w:asciiTheme="minorHAnsi" w:hAnsiTheme="minorHAnsi" w:cs="Courier New"/>
          <w:sz w:val="22"/>
          <w:szCs w:val="22"/>
        </w:rPr>
        <w:t xml:space="preserve">Conformément </w:t>
      </w:r>
      <w:r w:rsidR="003945E5" w:rsidRPr="005A0575">
        <w:rPr>
          <w:rFonts w:asciiTheme="minorHAnsi" w:hAnsiTheme="minorHAnsi" w:cs="Courier New"/>
          <w:sz w:val="22"/>
          <w:szCs w:val="22"/>
        </w:rPr>
        <w:t>à</w:t>
      </w:r>
      <w:r w:rsidRPr="005A0575">
        <w:rPr>
          <w:rFonts w:asciiTheme="minorHAnsi" w:hAnsiTheme="minorHAnsi" w:cs="Courier New"/>
          <w:sz w:val="22"/>
          <w:szCs w:val="22"/>
        </w:rPr>
        <w:t xml:space="preserve"> la politique de recours de NNB, le plaignant ou la plaignante et l’intimé ou l’intimée ont le droit d’interjeter appel de la décision et des recommandations du comité d’examen de cas. </w:t>
      </w:r>
    </w:p>
    <w:p w:rsidR="00AD2E3D" w:rsidRPr="005A0575" w:rsidRDefault="00AD2E3D" w:rsidP="005A0575">
      <w:pPr>
        <w:pStyle w:val="PlainText"/>
        <w:ind w:left="720"/>
        <w:rPr>
          <w:rFonts w:asciiTheme="minorHAnsi" w:hAnsiTheme="minorHAnsi" w:cs="Courier New"/>
          <w:sz w:val="22"/>
          <w:szCs w:val="22"/>
        </w:rPr>
      </w:pPr>
    </w:p>
    <w:p w:rsidR="005A0575" w:rsidRDefault="005A0575" w:rsidP="005A0575">
      <w:pPr>
        <w:spacing w:after="0" w:line="240" w:lineRule="auto"/>
        <w:rPr>
          <w:b/>
          <w:u w:val="single"/>
        </w:rPr>
      </w:pPr>
      <w:r>
        <w:rPr>
          <w:b/>
          <w:u w:val="single"/>
        </w:rPr>
        <w:t>CO</w:t>
      </w:r>
      <w:r w:rsidR="00903170">
        <w:rPr>
          <w:b/>
          <w:u w:val="single"/>
        </w:rPr>
        <w:t>Û</w:t>
      </w:r>
      <w:r>
        <w:rPr>
          <w:b/>
          <w:u w:val="single"/>
        </w:rPr>
        <w:t>T</w:t>
      </w:r>
    </w:p>
    <w:p w:rsidR="005A0575" w:rsidRDefault="005A0575" w:rsidP="005A0575">
      <w:pPr>
        <w:spacing w:after="0" w:line="240" w:lineRule="auto"/>
        <w:rPr>
          <w:b/>
          <w:u w:val="single"/>
        </w:rPr>
      </w:pPr>
    </w:p>
    <w:p w:rsidR="00903170" w:rsidRDefault="00903170" w:rsidP="005A0575">
      <w:pPr>
        <w:pStyle w:val="ListParagraph"/>
        <w:numPr>
          <w:ilvl w:val="0"/>
          <w:numId w:val="3"/>
        </w:numPr>
        <w:spacing w:after="0" w:line="240" w:lineRule="auto"/>
      </w:pPr>
      <w:r>
        <w:t>Il est important que l</w:t>
      </w:r>
      <w:r w:rsidRPr="00903170">
        <w:t xml:space="preserve">e plaignant ou la plaignante et l’intimé ou l’intimée </w:t>
      </w:r>
      <w:r>
        <w:t>sachent que Natation Nouveau-Brunswick est un organisme sans but lucratif et qu’il fera ainsi tout son possible pour réduire au minimum les dépenses encourues par l’organisme.</w:t>
      </w:r>
    </w:p>
    <w:p w:rsidR="005A0575" w:rsidRPr="00A56112" w:rsidRDefault="005A0575" w:rsidP="005A0575">
      <w:pPr>
        <w:spacing w:after="0" w:line="240" w:lineRule="auto"/>
        <w:rPr>
          <w:b/>
        </w:rPr>
      </w:pPr>
    </w:p>
    <w:p w:rsidR="00AD2E3D" w:rsidRPr="00A56112" w:rsidRDefault="00AD2E3D" w:rsidP="00AD2E3D">
      <w:pPr>
        <w:pStyle w:val="PlainText"/>
        <w:rPr>
          <w:rFonts w:asciiTheme="minorHAnsi" w:hAnsiTheme="minorHAnsi" w:cs="Courier New"/>
          <w:sz w:val="22"/>
          <w:szCs w:val="22"/>
        </w:rPr>
      </w:pPr>
    </w:p>
    <w:p w:rsidR="00AD2E3D" w:rsidRPr="00A56112" w:rsidRDefault="00AD2E3D" w:rsidP="005A0575">
      <w:pPr>
        <w:pStyle w:val="PlainText"/>
        <w:rPr>
          <w:rFonts w:asciiTheme="minorHAnsi" w:hAnsiTheme="minorHAnsi" w:cs="Courier New"/>
          <w:sz w:val="22"/>
          <w:szCs w:val="22"/>
        </w:rPr>
      </w:pPr>
    </w:p>
    <w:sectPr w:rsidR="00AD2E3D" w:rsidRPr="00A56112" w:rsidSect="00FC3F97">
      <w:headerReference w:type="even" r:id="rId9"/>
      <w:headerReference w:type="default" r:id="rId10"/>
      <w:footerReference w:type="even" r:id="rId11"/>
      <w:footerReference w:type="default" r:id="rId12"/>
      <w:headerReference w:type="first" r:id="rId13"/>
      <w:footerReference w:type="first" r:id="rId14"/>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80" w:rsidRDefault="00A22280" w:rsidP="003945E5">
      <w:pPr>
        <w:spacing w:after="0" w:line="240" w:lineRule="auto"/>
      </w:pPr>
      <w:r>
        <w:separator/>
      </w:r>
    </w:p>
  </w:endnote>
  <w:endnote w:type="continuationSeparator" w:id="0">
    <w:p w:rsidR="00A22280" w:rsidRDefault="00A22280" w:rsidP="0039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6A" w:rsidRDefault="00215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6A" w:rsidRDefault="00215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6A" w:rsidRDefault="0021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80" w:rsidRDefault="00A22280" w:rsidP="003945E5">
      <w:pPr>
        <w:spacing w:after="0" w:line="240" w:lineRule="auto"/>
      </w:pPr>
      <w:r>
        <w:separator/>
      </w:r>
    </w:p>
  </w:footnote>
  <w:footnote w:type="continuationSeparator" w:id="0">
    <w:p w:rsidR="00A22280" w:rsidRDefault="00A22280" w:rsidP="003945E5">
      <w:pPr>
        <w:spacing w:after="0" w:line="240" w:lineRule="auto"/>
      </w:pPr>
      <w:r>
        <w:continuationSeparator/>
      </w:r>
    </w:p>
  </w:footnote>
  <w:footnote w:id="1">
    <w:p w:rsidR="00A56112" w:rsidRPr="003945E5" w:rsidRDefault="00A56112" w:rsidP="00A56112">
      <w:pPr>
        <w:pStyle w:val="PlainText"/>
        <w:rPr>
          <w:rFonts w:asciiTheme="minorHAnsi" w:hAnsiTheme="minorHAnsi" w:cs="Courier New"/>
          <w:sz w:val="22"/>
          <w:szCs w:val="22"/>
        </w:rPr>
      </w:pPr>
      <w:r>
        <w:rPr>
          <w:rStyle w:val="FootnoteReference"/>
        </w:rPr>
        <w:footnoteRef/>
      </w:r>
      <w:r>
        <w:t xml:space="preserve"> </w:t>
      </w:r>
      <w:r w:rsidRPr="003945E5">
        <w:rPr>
          <w:rFonts w:asciiTheme="minorHAnsi" w:hAnsiTheme="minorHAnsi" w:cs="Courier New"/>
          <w:sz w:val="22"/>
          <w:szCs w:val="22"/>
        </w:rPr>
        <w:t xml:space="preserve">Cette politique a été rédigée en anglais; le texte officiel de langue française est une traduction. Dans le cas d'une interprétation portant à confusion ou conflit, le texte de langue anglaise aura primauté. </w:t>
      </w:r>
    </w:p>
    <w:p w:rsidR="00A56112" w:rsidRDefault="00A56112" w:rsidP="00A56112">
      <w:pPr>
        <w:pStyle w:val="PlainText"/>
      </w:pPr>
      <w:r w:rsidRPr="003945E5">
        <w:rPr>
          <w:rFonts w:asciiTheme="minorHAnsi" w:hAnsiTheme="minorHAnsi" w:cs="Courier New"/>
          <w:sz w:val="22"/>
          <w:szCs w:val="22"/>
          <w:vertAlign w:val="superscript"/>
        </w:rPr>
        <w:t>2</w:t>
      </w:r>
      <w:r w:rsidRPr="003945E5">
        <w:rPr>
          <w:rFonts w:asciiTheme="minorHAnsi" w:hAnsiTheme="minorHAnsi" w:cs="Courier New"/>
          <w:sz w:val="22"/>
          <w:szCs w:val="22"/>
        </w:rPr>
        <w:t xml:space="preserve"> Pour des raisons d'équité et de respect, le texte français s'efforce dans l'ensemble d'utiliser les genres masculin et féminin, parfois en alternance, généralement en conjonction. </w:t>
      </w:r>
    </w:p>
  </w:footnote>
  <w:footnote w:id="2">
    <w:p w:rsidR="00A56112" w:rsidRDefault="00A56112" w:rsidP="00A561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6A" w:rsidRDefault="00215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6A" w:rsidRDefault="00215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6A" w:rsidRDefault="00215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382"/>
    <w:multiLevelType w:val="hybridMultilevel"/>
    <w:tmpl w:val="B29A3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F31B8"/>
    <w:multiLevelType w:val="hybridMultilevel"/>
    <w:tmpl w:val="443AE0EC"/>
    <w:lvl w:ilvl="0" w:tplc="20522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43763"/>
    <w:multiLevelType w:val="hybridMultilevel"/>
    <w:tmpl w:val="25F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B389B"/>
    <w:multiLevelType w:val="hybridMultilevel"/>
    <w:tmpl w:val="689E01B0"/>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E6369"/>
    <w:multiLevelType w:val="hybridMultilevel"/>
    <w:tmpl w:val="F516D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B368B"/>
    <w:multiLevelType w:val="hybridMultilevel"/>
    <w:tmpl w:val="509C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A486B"/>
    <w:multiLevelType w:val="hybridMultilevel"/>
    <w:tmpl w:val="B13E299E"/>
    <w:lvl w:ilvl="0" w:tplc="9E328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E3926"/>
    <w:multiLevelType w:val="hybridMultilevel"/>
    <w:tmpl w:val="41A60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5FE651BC"/>
    <w:multiLevelType w:val="hybridMultilevel"/>
    <w:tmpl w:val="689E01B0"/>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63DC0"/>
    <w:multiLevelType w:val="hybridMultilevel"/>
    <w:tmpl w:val="D28E3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86BDB"/>
    <w:multiLevelType w:val="hybridMultilevel"/>
    <w:tmpl w:val="360263B8"/>
    <w:lvl w:ilvl="0" w:tplc="4B6C05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8202F33"/>
    <w:multiLevelType w:val="hybridMultilevel"/>
    <w:tmpl w:val="EC4A94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11"/>
  </w:num>
  <w:num w:numId="6">
    <w:abstractNumId w:val="2"/>
  </w:num>
  <w:num w:numId="7">
    <w:abstractNumId w:val="4"/>
  </w:num>
  <w:num w:numId="8">
    <w:abstractNumId w:val="1"/>
  </w:num>
  <w:num w:numId="9">
    <w:abstractNumId w:val="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E2"/>
    <w:rsid w:val="000249DE"/>
    <w:rsid w:val="000B2273"/>
    <w:rsid w:val="000B5C57"/>
    <w:rsid w:val="001C518F"/>
    <w:rsid w:val="0021576A"/>
    <w:rsid w:val="003945E5"/>
    <w:rsid w:val="003A08C4"/>
    <w:rsid w:val="00454DBF"/>
    <w:rsid w:val="005141ED"/>
    <w:rsid w:val="00582051"/>
    <w:rsid w:val="005A0575"/>
    <w:rsid w:val="005D2FED"/>
    <w:rsid w:val="00681EFD"/>
    <w:rsid w:val="006934E2"/>
    <w:rsid w:val="00695DCC"/>
    <w:rsid w:val="0071029B"/>
    <w:rsid w:val="00760683"/>
    <w:rsid w:val="0078715A"/>
    <w:rsid w:val="008639E7"/>
    <w:rsid w:val="00864FB8"/>
    <w:rsid w:val="008E57EA"/>
    <w:rsid w:val="008F0CCB"/>
    <w:rsid w:val="0090225B"/>
    <w:rsid w:val="00903170"/>
    <w:rsid w:val="00954AB8"/>
    <w:rsid w:val="009A17D1"/>
    <w:rsid w:val="00A22280"/>
    <w:rsid w:val="00A56112"/>
    <w:rsid w:val="00A646DE"/>
    <w:rsid w:val="00A8363C"/>
    <w:rsid w:val="00AD2E3D"/>
    <w:rsid w:val="00B24978"/>
    <w:rsid w:val="00B6117D"/>
    <w:rsid w:val="00B76529"/>
    <w:rsid w:val="00B90BC0"/>
    <w:rsid w:val="00BE7AFD"/>
    <w:rsid w:val="00D1201D"/>
    <w:rsid w:val="00E269D8"/>
    <w:rsid w:val="00ED06DA"/>
    <w:rsid w:val="00FB3075"/>
    <w:rsid w:val="00FD0A76"/>
    <w:rsid w:val="00FE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3F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C3F97"/>
    <w:rPr>
      <w:rFonts w:ascii="Consolas" w:hAnsi="Consolas" w:cs="Consolas"/>
      <w:sz w:val="21"/>
      <w:szCs w:val="21"/>
      <w:lang w:val="fr-CA"/>
    </w:rPr>
  </w:style>
  <w:style w:type="paragraph" w:styleId="EndnoteText">
    <w:name w:val="endnote text"/>
    <w:basedOn w:val="Normal"/>
    <w:link w:val="EndnoteTextChar"/>
    <w:uiPriority w:val="99"/>
    <w:semiHidden/>
    <w:unhideWhenUsed/>
    <w:rsid w:val="003945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5E5"/>
    <w:rPr>
      <w:sz w:val="20"/>
      <w:szCs w:val="20"/>
      <w:lang w:val="fr-CA"/>
    </w:rPr>
  </w:style>
  <w:style w:type="character" w:styleId="EndnoteReference">
    <w:name w:val="endnote reference"/>
    <w:basedOn w:val="DefaultParagraphFont"/>
    <w:uiPriority w:val="99"/>
    <w:semiHidden/>
    <w:unhideWhenUsed/>
    <w:rsid w:val="003945E5"/>
    <w:rPr>
      <w:vertAlign w:val="superscript"/>
    </w:rPr>
  </w:style>
  <w:style w:type="paragraph" w:styleId="FootnoteText">
    <w:name w:val="footnote text"/>
    <w:basedOn w:val="Normal"/>
    <w:link w:val="FootnoteTextChar"/>
    <w:uiPriority w:val="99"/>
    <w:semiHidden/>
    <w:unhideWhenUsed/>
    <w:rsid w:val="00394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5E5"/>
    <w:rPr>
      <w:sz w:val="20"/>
      <w:szCs w:val="20"/>
      <w:lang w:val="fr-CA"/>
    </w:rPr>
  </w:style>
  <w:style w:type="character" w:styleId="FootnoteReference">
    <w:name w:val="footnote reference"/>
    <w:basedOn w:val="DefaultParagraphFont"/>
    <w:uiPriority w:val="99"/>
    <w:semiHidden/>
    <w:unhideWhenUsed/>
    <w:rsid w:val="003945E5"/>
    <w:rPr>
      <w:vertAlign w:val="superscript"/>
    </w:rPr>
  </w:style>
  <w:style w:type="paragraph" w:styleId="ListParagraph">
    <w:name w:val="List Paragraph"/>
    <w:basedOn w:val="Normal"/>
    <w:uiPriority w:val="34"/>
    <w:qFormat/>
    <w:rsid w:val="003945E5"/>
    <w:pPr>
      <w:ind w:left="720"/>
      <w:contextualSpacing/>
    </w:pPr>
  </w:style>
  <w:style w:type="paragraph" w:styleId="Header">
    <w:name w:val="header"/>
    <w:basedOn w:val="Normal"/>
    <w:link w:val="HeaderChar"/>
    <w:uiPriority w:val="99"/>
    <w:unhideWhenUsed/>
    <w:rsid w:val="0021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6A"/>
    <w:rPr>
      <w:lang w:val="fr-CA"/>
    </w:rPr>
  </w:style>
  <w:style w:type="paragraph" w:styleId="Footer">
    <w:name w:val="footer"/>
    <w:basedOn w:val="Normal"/>
    <w:link w:val="FooterChar"/>
    <w:uiPriority w:val="99"/>
    <w:unhideWhenUsed/>
    <w:rsid w:val="0021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6A"/>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3F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C3F97"/>
    <w:rPr>
      <w:rFonts w:ascii="Consolas" w:hAnsi="Consolas" w:cs="Consolas"/>
      <w:sz w:val="21"/>
      <w:szCs w:val="21"/>
      <w:lang w:val="fr-CA"/>
    </w:rPr>
  </w:style>
  <w:style w:type="paragraph" w:styleId="EndnoteText">
    <w:name w:val="endnote text"/>
    <w:basedOn w:val="Normal"/>
    <w:link w:val="EndnoteTextChar"/>
    <w:uiPriority w:val="99"/>
    <w:semiHidden/>
    <w:unhideWhenUsed/>
    <w:rsid w:val="003945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5E5"/>
    <w:rPr>
      <w:sz w:val="20"/>
      <w:szCs w:val="20"/>
      <w:lang w:val="fr-CA"/>
    </w:rPr>
  </w:style>
  <w:style w:type="character" w:styleId="EndnoteReference">
    <w:name w:val="endnote reference"/>
    <w:basedOn w:val="DefaultParagraphFont"/>
    <w:uiPriority w:val="99"/>
    <w:semiHidden/>
    <w:unhideWhenUsed/>
    <w:rsid w:val="003945E5"/>
    <w:rPr>
      <w:vertAlign w:val="superscript"/>
    </w:rPr>
  </w:style>
  <w:style w:type="paragraph" w:styleId="FootnoteText">
    <w:name w:val="footnote text"/>
    <w:basedOn w:val="Normal"/>
    <w:link w:val="FootnoteTextChar"/>
    <w:uiPriority w:val="99"/>
    <w:semiHidden/>
    <w:unhideWhenUsed/>
    <w:rsid w:val="00394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5E5"/>
    <w:rPr>
      <w:sz w:val="20"/>
      <w:szCs w:val="20"/>
      <w:lang w:val="fr-CA"/>
    </w:rPr>
  </w:style>
  <w:style w:type="character" w:styleId="FootnoteReference">
    <w:name w:val="footnote reference"/>
    <w:basedOn w:val="DefaultParagraphFont"/>
    <w:uiPriority w:val="99"/>
    <w:semiHidden/>
    <w:unhideWhenUsed/>
    <w:rsid w:val="003945E5"/>
    <w:rPr>
      <w:vertAlign w:val="superscript"/>
    </w:rPr>
  </w:style>
  <w:style w:type="paragraph" w:styleId="ListParagraph">
    <w:name w:val="List Paragraph"/>
    <w:basedOn w:val="Normal"/>
    <w:uiPriority w:val="34"/>
    <w:qFormat/>
    <w:rsid w:val="003945E5"/>
    <w:pPr>
      <w:ind w:left="720"/>
      <w:contextualSpacing/>
    </w:pPr>
  </w:style>
  <w:style w:type="paragraph" w:styleId="Header">
    <w:name w:val="header"/>
    <w:basedOn w:val="Normal"/>
    <w:link w:val="HeaderChar"/>
    <w:uiPriority w:val="99"/>
    <w:unhideWhenUsed/>
    <w:rsid w:val="0021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6A"/>
    <w:rPr>
      <w:lang w:val="fr-CA"/>
    </w:rPr>
  </w:style>
  <w:style w:type="paragraph" w:styleId="Footer">
    <w:name w:val="footer"/>
    <w:basedOn w:val="Normal"/>
    <w:link w:val="FooterChar"/>
    <w:uiPriority w:val="99"/>
    <w:unhideWhenUsed/>
    <w:rsid w:val="0021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6A"/>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77BC3-FCB5-4E30-BC93-5EFA2F8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Rachelle</cp:lastModifiedBy>
  <cp:revision>15</cp:revision>
  <dcterms:created xsi:type="dcterms:W3CDTF">2013-06-18T15:07:00Z</dcterms:created>
  <dcterms:modified xsi:type="dcterms:W3CDTF">2013-06-21T14:34:00Z</dcterms:modified>
</cp:coreProperties>
</file>